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3408" w14:textId="68A43966" w:rsidR="006D0F21" w:rsidRPr="00140CCC" w:rsidRDefault="00CD5705" w:rsidP="00716FE6">
      <w:pPr>
        <w:spacing w:line="276" w:lineRule="auto"/>
        <w:jc w:val="right"/>
        <w:rPr>
          <w:rFonts w:ascii="Calibri Light" w:hAnsi="Calibri Light" w:cs="Calibri Light"/>
          <w:i/>
          <w:iCs/>
          <w:lang w:val="ka-GE"/>
        </w:rPr>
      </w:pPr>
      <w:r w:rsidRPr="00140CCC">
        <w:rPr>
          <w:rFonts w:ascii="Calibri Light" w:hAnsi="Calibri Light" w:cs="Calibri Light"/>
          <w:i/>
          <w:iCs/>
          <w:noProof/>
          <w:lang w:val="en-US" w:eastAsia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D227C31" wp14:editId="49224B8F">
            <wp:simplePos x="0" y="0"/>
            <wp:positionH relativeFrom="column">
              <wp:posOffset>-512284</wp:posOffset>
            </wp:positionH>
            <wp:positionV relativeFrom="paragraph">
              <wp:posOffset>-572877</wp:posOffset>
            </wp:positionV>
            <wp:extent cx="4484592" cy="782197"/>
            <wp:effectExtent l="0" t="0" r="0" b="0"/>
            <wp:wrapNone/>
            <wp:docPr id="473518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18838" name="Рисунок 4735188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712" cy="785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FE6" w:rsidRPr="00140CCC">
        <w:rPr>
          <w:rFonts w:ascii="Calibri Light" w:hAnsi="Calibri Light" w:cs="Calibri Light"/>
          <w:i/>
          <w:iCs/>
          <w:lang w:val="ka-GE"/>
        </w:rPr>
        <w:t xml:space="preserve">დამტკიცებულია ახალი რედაქციით </w:t>
      </w:r>
    </w:p>
    <w:p w14:paraId="3E75CB4C" w14:textId="0D039BC7" w:rsidR="00716FE6" w:rsidRPr="00140CCC" w:rsidRDefault="00170703" w:rsidP="00716FE6">
      <w:pPr>
        <w:spacing w:line="276" w:lineRule="auto"/>
        <w:jc w:val="right"/>
        <w:rPr>
          <w:rFonts w:ascii="Calibri Light" w:hAnsi="Calibri Light" w:cs="Calibri Light"/>
          <w:i/>
          <w:iCs/>
          <w:lang w:val="ka-GE"/>
        </w:rPr>
      </w:pPr>
      <w:r w:rsidRPr="00140CCC">
        <w:rPr>
          <w:rFonts w:ascii="Calibri Light" w:hAnsi="Calibri Light" w:cs="Calibri Light"/>
          <w:i/>
          <w:iCs/>
          <w:lang w:val="ka-GE"/>
        </w:rPr>
        <w:t>აკადემიური საბჭოს</w:t>
      </w:r>
      <w:r w:rsidR="00716FE6" w:rsidRPr="00140CCC">
        <w:rPr>
          <w:rFonts w:ascii="Calibri Light" w:hAnsi="Calibri Light" w:cs="Calibri Light"/>
          <w:i/>
          <w:iCs/>
          <w:lang w:val="ka-GE"/>
        </w:rPr>
        <w:t xml:space="preserve"> N</w:t>
      </w:r>
      <w:r w:rsidR="006D0F21" w:rsidRPr="00140CCC">
        <w:rPr>
          <w:rFonts w:ascii="Calibri Light" w:hAnsi="Calibri Light" w:cs="Calibri Light"/>
          <w:i/>
          <w:iCs/>
          <w:lang w:val="ka-GE"/>
        </w:rPr>
        <w:t>3</w:t>
      </w:r>
      <w:r w:rsidR="00716FE6" w:rsidRPr="00140CCC">
        <w:rPr>
          <w:rFonts w:ascii="Calibri Light" w:hAnsi="Calibri Light" w:cs="Calibri Light"/>
          <w:i/>
          <w:iCs/>
          <w:lang w:val="ka-GE"/>
        </w:rPr>
        <w:t xml:space="preserve"> </w:t>
      </w:r>
      <w:r w:rsidRPr="00140CCC">
        <w:rPr>
          <w:rFonts w:ascii="Calibri Light" w:hAnsi="Calibri Light" w:cs="Calibri Light"/>
          <w:i/>
          <w:iCs/>
          <w:lang w:val="ka-GE"/>
        </w:rPr>
        <w:t>დადგენილებით</w:t>
      </w:r>
      <w:r w:rsidR="00716FE6" w:rsidRPr="00140CCC">
        <w:rPr>
          <w:rFonts w:ascii="Calibri Light" w:hAnsi="Calibri Light" w:cs="Calibri Light"/>
          <w:i/>
          <w:iCs/>
          <w:lang w:val="ka-GE"/>
        </w:rPr>
        <w:t xml:space="preserve"> (</w:t>
      </w:r>
      <w:r w:rsidR="00140CCC" w:rsidRPr="00140CCC">
        <w:rPr>
          <w:rFonts w:ascii="Calibri Light" w:hAnsi="Calibri Light" w:cs="Calibri Light"/>
          <w:i/>
          <w:iCs/>
          <w:lang w:val="en-US"/>
        </w:rPr>
        <w:t>0</w:t>
      </w:r>
      <w:r w:rsidR="00F93B92">
        <w:rPr>
          <w:rFonts w:ascii="Calibri Light" w:hAnsi="Calibri Light" w:cs="Calibri Light"/>
          <w:i/>
          <w:iCs/>
          <w:lang w:val="en-US"/>
        </w:rPr>
        <w:t>4</w:t>
      </w:r>
      <w:r w:rsidR="00716FE6" w:rsidRPr="00140CCC">
        <w:rPr>
          <w:rFonts w:ascii="Calibri Light" w:hAnsi="Calibri Light" w:cs="Calibri Light"/>
          <w:i/>
          <w:iCs/>
          <w:lang w:val="ka-GE"/>
        </w:rPr>
        <w:t>.0</w:t>
      </w:r>
      <w:r w:rsidR="006D0F21" w:rsidRPr="00140CCC">
        <w:rPr>
          <w:rFonts w:ascii="Calibri Light" w:hAnsi="Calibri Light" w:cs="Calibri Light"/>
          <w:i/>
          <w:iCs/>
          <w:lang w:val="ka-GE"/>
        </w:rPr>
        <w:t>8</w:t>
      </w:r>
      <w:r w:rsidR="00716FE6" w:rsidRPr="00140CCC">
        <w:rPr>
          <w:rFonts w:ascii="Calibri Light" w:hAnsi="Calibri Light" w:cs="Calibri Light"/>
          <w:i/>
          <w:iCs/>
          <w:lang w:val="ka-GE"/>
        </w:rPr>
        <w:t>.2025)</w:t>
      </w:r>
    </w:p>
    <w:p w14:paraId="4804FEB2" w14:textId="77777777" w:rsidR="00716FE6" w:rsidRPr="00140CCC" w:rsidRDefault="00716FE6" w:rsidP="00716FE6">
      <w:pPr>
        <w:spacing w:line="276" w:lineRule="auto"/>
        <w:jc w:val="right"/>
        <w:rPr>
          <w:rFonts w:ascii="Calibri Light" w:hAnsi="Calibri Light" w:cs="Calibri Light"/>
          <w:i/>
          <w:iCs/>
        </w:rPr>
      </w:pPr>
    </w:p>
    <w:p w14:paraId="02ABD593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i/>
          <w:iCs/>
        </w:rPr>
      </w:pPr>
    </w:p>
    <w:p w14:paraId="152D12E4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i/>
          <w:iCs/>
        </w:rPr>
      </w:pPr>
    </w:p>
    <w:p w14:paraId="7D3A67EE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i/>
          <w:iCs/>
        </w:rPr>
      </w:pPr>
    </w:p>
    <w:p w14:paraId="44B201A8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</w:rPr>
      </w:pPr>
    </w:p>
    <w:p w14:paraId="7BF66EF5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</w:rPr>
      </w:pPr>
    </w:p>
    <w:p w14:paraId="380BA08B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</w:rPr>
      </w:pPr>
    </w:p>
    <w:p w14:paraId="311AD1EF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rPr>
          <w:rFonts w:ascii="Calibri Light" w:hAnsi="Calibri Light" w:cs="Calibri Light"/>
          <w:sz w:val="44"/>
          <w:szCs w:val="44"/>
          <w:lang w:val="ka-GE"/>
        </w:rPr>
      </w:pPr>
    </w:p>
    <w:p w14:paraId="6CF484B4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rPr>
          <w:rFonts w:ascii="Calibri Light" w:hAnsi="Calibri Light" w:cs="Calibri Light"/>
          <w:sz w:val="44"/>
          <w:szCs w:val="44"/>
          <w:lang w:val="ka-GE"/>
        </w:rPr>
      </w:pPr>
    </w:p>
    <w:p w14:paraId="7B93E725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rPr>
          <w:rFonts w:ascii="Calibri Light" w:hAnsi="Calibri Light" w:cs="Calibri Light"/>
          <w:sz w:val="44"/>
          <w:szCs w:val="44"/>
          <w:lang w:val="ka-GE"/>
        </w:rPr>
      </w:pPr>
    </w:p>
    <w:p w14:paraId="74177D16" w14:textId="77777777" w:rsidR="00716FE6" w:rsidRPr="00140CCC" w:rsidRDefault="00716FE6" w:rsidP="006D0F21">
      <w:pPr>
        <w:tabs>
          <w:tab w:val="left" w:pos="0"/>
        </w:tabs>
        <w:spacing w:line="276" w:lineRule="auto"/>
        <w:ind w:firstLine="284"/>
        <w:jc w:val="both"/>
        <w:rPr>
          <w:rFonts w:ascii="Calibri Light" w:hAnsi="Calibri Light" w:cs="Calibri Light"/>
          <w:sz w:val="44"/>
          <w:szCs w:val="44"/>
          <w:lang w:val="ka-GE"/>
        </w:rPr>
      </w:pPr>
      <w:r w:rsidRPr="00140CCC">
        <w:rPr>
          <w:rFonts w:ascii="Calibri Light" w:hAnsi="Calibri Light" w:cs="Calibri Light"/>
          <w:sz w:val="44"/>
          <w:szCs w:val="44"/>
          <w:lang w:val="ka-GE"/>
        </w:rPr>
        <w:t xml:space="preserve">„ბაუ </w:t>
      </w:r>
      <w:proofErr w:type="spellStart"/>
      <w:r w:rsidRPr="00140CCC">
        <w:rPr>
          <w:rFonts w:ascii="Calibri Light" w:hAnsi="Calibri Light" w:cs="Calibri Light"/>
          <w:sz w:val="44"/>
          <w:szCs w:val="44"/>
          <w:lang w:val="ka-GE"/>
        </w:rPr>
        <w:t>ინთერნეიშენალ</w:t>
      </w:r>
      <w:proofErr w:type="spellEnd"/>
      <w:r w:rsidRPr="00140CCC">
        <w:rPr>
          <w:rFonts w:ascii="Calibri Light" w:hAnsi="Calibri Light" w:cs="Calibri Light"/>
          <w:sz w:val="44"/>
          <w:szCs w:val="44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sz w:val="44"/>
          <w:szCs w:val="44"/>
          <w:lang w:val="ka-GE"/>
        </w:rPr>
        <w:t>უნივერსითი</w:t>
      </w:r>
      <w:proofErr w:type="spellEnd"/>
      <w:r w:rsidRPr="00140CCC">
        <w:rPr>
          <w:rFonts w:ascii="Calibri Light" w:hAnsi="Calibri Light" w:cs="Calibri Light"/>
          <w:sz w:val="44"/>
          <w:szCs w:val="44"/>
          <w:lang w:val="ka-GE"/>
        </w:rPr>
        <w:t>, ბათუმი“</w:t>
      </w:r>
    </w:p>
    <w:p w14:paraId="44269E91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</w:rPr>
      </w:pPr>
    </w:p>
    <w:p w14:paraId="189DF7F8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b/>
          <w:bCs/>
        </w:rPr>
      </w:pPr>
    </w:p>
    <w:p w14:paraId="7F3EB005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b/>
          <w:bCs/>
        </w:rPr>
      </w:pPr>
    </w:p>
    <w:p w14:paraId="22F3A23C" w14:textId="73888543" w:rsidR="00716FE6" w:rsidRPr="00140CCC" w:rsidRDefault="00716FE6" w:rsidP="00F93B92">
      <w:pPr>
        <w:pStyle w:val="1"/>
        <w:spacing w:before="0" w:after="0"/>
        <w:jc w:val="center"/>
        <w:rPr>
          <w:rFonts w:ascii="Calibri Light" w:hAnsi="Calibri Light" w:cs="Calibri Light"/>
        </w:rPr>
      </w:pPr>
      <w:bookmarkStart w:id="0" w:name="_Toc190861519"/>
      <w:bookmarkStart w:id="1" w:name="_Toc206690295"/>
      <w:proofErr w:type="spellStart"/>
      <w:r w:rsidRPr="00140CCC">
        <w:rPr>
          <w:rFonts w:ascii="Calibri Light" w:hAnsi="Calibri Light" w:cs="Calibri Light"/>
        </w:rPr>
        <w:t>აკადემიური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პერსონალის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აფილირების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წესი</w:t>
      </w:r>
      <w:bookmarkEnd w:id="0"/>
      <w:bookmarkEnd w:id="1"/>
      <w:proofErr w:type="spellEnd"/>
    </w:p>
    <w:p w14:paraId="77A3995B" w14:textId="77777777" w:rsidR="00716FE6" w:rsidRPr="00140CCC" w:rsidRDefault="00716FE6" w:rsidP="00716FE6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b/>
          <w:bCs/>
        </w:rPr>
      </w:pPr>
    </w:p>
    <w:p w14:paraId="5A3F35C9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</w:rPr>
      </w:pPr>
    </w:p>
    <w:p w14:paraId="45FF586E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</w:rPr>
      </w:pPr>
    </w:p>
    <w:p w14:paraId="6FF049D3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</w:rPr>
      </w:pPr>
    </w:p>
    <w:p w14:paraId="704D29FF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</w:rPr>
      </w:pPr>
    </w:p>
    <w:p w14:paraId="5B510FB3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</w:rPr>
      </w:pPr>
    </w:p>
    <w:p w14:paraId="4FD42DCD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  <w:lang w:val="ka-GE"/>
        </w:rPr>
      </w:pPr>
    </w:p>
    <w:p w14:paraId="19EE0145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  <w:lang w:val="ka-GE"/>
        </w:rPr>
      </w:pPr>
    </w:p>
    <w:p w14:paraId="5AB367D7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  <w:lang w:val="ka-GE"/>
        </w:rPr>
      </w:pPr>
    </w:p>
    <w:p w14:paraId="2FA390A7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  <w:lang w:val="ka-GE"/>
        </w:rPr>
      </w:pPr>
    </w:p>
    <w:p w14:paraId="30F11F93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  <w:lang w:val="ka-GE"/>
        </w:rPr>
      </w:pPr>
    </w:p>
    <w:p w14:paraId="2D551A21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  <w:lang w:val="ka-GE"/>
        </w:rPr>
      </w:pPr>
    </w:p>
    <w:p w14:paraId="34D821A8" w14:textId="77777777" w:rsidR="00716FE6" w:rsidRPr="00140CCC" w:rsidRDefault="00716FE6" w:rsidP="00716FE6">
      <w:pPr>
        <w:spacing w:line="276" w:lineRule="auto"/>
        <w:rPr>
          <w:rFonts w:ascii="Calibri Light" w:hAnsi="Calibri Light" w:cs="Calibri Light"/>
          <w:b/>
          <w:bCs/>
          <w:lang w:val="ka-GE"/>
        </w:rPr>
      </w:pPr>
    </w:p>
    <w:p w14:paraId="0E02C209" w14:textId="70B2126F" w:rsidR="00716FE6" w:rsidRPr="00140CCC" w:rsidRDefault="00716FE6" w:rsidP="00716FE6">
      <w:pPr>
        <w:tabs>
          <w:tab w:val="center" w:pos="4905"/>
          <w:tab w:val="left" w:pos="8760"/>
        </w:tabs>
        <w:spacing w:line="276" w:lineRule="auto"/>
        <w:jc w:val="center"/>
        <w:rPr>
          <w:rFonts w:ascii="Calibri Light" w:hAnsi="Calibri Light" w:cs="Calibri Light"/>
          <w:b/>
          <w:bCs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>ბათუმი</w:t>
      </w:r>
    </w:p>
    <w:p w14:paraId="1ADA9D73" w14:textId="77777777" w:rsidR="00716FE6" w:rsidRPr="00140CCC" w:rsidRDefault="00716FE6" w:rsidP="00716FE6">
      <w:pPr>
        <w:spacing w:line="276" w:lineRule="auto"/>
        <w:jc w:val="center"/>
        <w:rPr>
          <w:rFonts w:ascii="Calibri Light" w:hAnsi="Calibri Light" w:cs="Calibri Light"/>
          <w:b/>
          <w:bCs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>2025</w:t>
      </w:r>
    </w:p>
    <w:p w14:paraId="72AAD959" w14:textId="7069127D" w:rsidR="00716FE6" w:rsidRPr="00140CCC" w:rsidRDefault="00716FE6">
      <w:pPr>
        <w:spacing w:after="160" w:line="259" w:lineRule="auto"/>
        <w:rPr>
          <w:rFonts w:ascii="Calibri Light" w:hAnsi="Calibri Light" w:cs="Calibri Light"/>
        </w:rPr>
      </w:pPr>
      <w:r w:rsidRPr="00140CCC">
        <w:rPr>
          <w:rFonts w:ascii="Calibri Light" w:hAnsi="Calibri Light" w:cs="Calibri Light"/>
        </w:rPr>
        <w:br w:type="page"/>
      </w:r>
    </w:p>
    <w:bookmarkStart w:id="2" w:name="_Toc190861521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6543692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F5CD16" w14:textId="560F6D13" w:rsidR="006D0F21" w:rsidRPr="00140CCC" w:rsidRDefault="006D0F21">
          <w:pPr>
            <w:pStyle w:val="ac"/>
            <w:rPr>
              <w:rFonts w:ascii="Calibri Light" w:hAnsi="Calibri Light" w:cs="Calibri Light"/>
              <w:lang w:val="ka-GE"/>
            </w:rPr>
          </w:pPr>
          <w:r w:rsidRPr="00140CCC">
            <w:rPr>
              <w:rFonts w:ascii="Calibri Light" w:hAnsi="Calibri Light" w:cs="Calibri Light"/>
              <w:lang w:val="ka-GE"/>
            </w:rPr>
            <w:t>სარჩევი</w:t>
          </w:r>
        </w:p>
        <w:p w14:paraId="7349377F" w14:textId="0830F325" w:rsidR="00CD5705" w:rsidRPr="00140CCC" w:rsidRDefault="006D0F21">
          <w:pPr>
            <w:pStyle w:val="1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140CCC">
            <w:fldChar w:fldCharType="begin"/>
          </w:r>
          <w:r w:rsidRPr="00140CCC">
            <w:instrText xml:space="preserve"> TOC \o "1-3" \h \z \u </w:instrText>
          </w:r>
          <w:r w:rsidRPr="00140CCC">
            <w:fldChar w:fldCharType="separate"/>
          </w:r>
          <w:hyperlink w:anchor="_Toc206690295" w:history="1">
            <w:r w:rsidR="00CD5705" w:rsidRPr="00140CCC">
              <w:rPr>
                <w:rStyle w:val="ad"/>
                <w:rFonts w:ascii="Calibri Light" w:hAnsi="Calibri Light" w:cs="Calibri Light"/>
                <w:noProof/>
              </w:rPr>
              <w:t>აკადემიური პერსონალის აფილირების წესი</w:t>
            </w:r>
            <w:r w:rsidR="00CD5705" w:rsidRPr="00140CCC">
              <w:rPr>
                <w:noProof/>
                <w:webHidden/>
              </w:rPr>
              <w:tab/>
            </w:r>
            <w:r w:rsidR="00CD5705" w:rsidRPr="00140CCC">
              <w:rPr>
                <w:noProof/>
                <w:webHidden/>
              </w:rPr>
              <w:fldChar w:fldCharType="begin"/>
            </w:r>
            <w:r w:rsidR="00CD5705" w:rsidRPr="00140CCC">
              <w:rPr>
                <w:noProof/>
                <w:webHidden/>
              </w:rPr>
              <w:instrText xml:space="preserve"> PAGEREF _Toc206690295 \h </w:instrText>
            </w:r>
            <w:r w:rsidR="00CD5705" w:rsidRPr="00140CCC">
              <w:rPr>
                <w:noProof/>
                <w:webHidden/>
              </w:rPr>
            </w:r>
            <w:r w:rsidR="00CD5705"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1</w:t>
            </w:r>
            <w:r w:rsidR="00CD5705" w:rsidRPr="00140CCC">
              <w:rPr>
                <w:noProof/>
                <w:webHidden/>
              </w:rPr>
              <w:fldChar w:fldCharType="end"/>
            </w:r>
          </w:hyperlink>
        </w:p>
        <w:p w14:paraId="5AE2F04E" w14:textId="4DCDD1DA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296" w:history="1">
            <w:r w:rsidRPr="00140CCC">
              <w:rPr>
                <w:rStyle w:val="ad"/>
                <w:rFonts w:ascii="Calibri Light" w:hAnsi="Calibri Light" w:cs="Calibri Light"/>
                <w:noProof/>
              </w:rPr>
              <w:t xml:space="preserve">მუხლი 1. </w:t>
            </w:r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მოქმედების სფერო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_Toc206690296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3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4F29D333" w14:textId="33898878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297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2. ტერმინთა განმარტება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_Toc206690297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3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129836D4" w14:textId="02890F08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298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3. აფილირების ცნება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_Toc206690298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4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747C1AAF" w14:textId="6034FCAB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299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4. უნივერსიტეტის ვალდებულებები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_Toc206690299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4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5818AA34" w14:textId="5B9C0AF5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300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5. აფილირებული აკადემიური პერსონალის ვალდებულებები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_Toc206690300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4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454665D5" w14:textId="71377A53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301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6. აფილირებული პერსონალის შეთავსებით მუშაობის შეზღუდვები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_Toc206690301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5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38BD6728" w14:textId="17150BC7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302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7. აფილირების მოქმედების ვადა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_Toc206690302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6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552B4E02" w14:textId="28583BB9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303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8. აფილირების შეწყვეტის სამართლებრივი შედეგები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_Toc206690303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6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795C92D1" w14:textId="4F4353C7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304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9. ერთობლივი აფილირება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_Toc206690304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7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6F7951EF" w14:textId="2FC9E828" w:rsidR="00CD5705" w:rsidRPr="00140CCC" w:rsidRDefault="00CD5705">
          <w:pPr>
            <w:pStyle w:val="2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6690305" w:history="1">
            <w:r w:rsidRPr="00140CCC">
              <w:rPr>
                <w:rStyle w:val="ad"/>
                <w:rFonts w:ascii="Calibri Light" w:hAnsi="Calibri Light" w:cs="Calibri Light"/>
                <w:noProof/>
                <w:lang w:val="ka-GE"/>
              </w:rPr>
              <w:t>მუხლი 10. გარდამავალი დებულებება</w:t>
            </w:r>
            <w:r w:rsidRPr="00140CCC">
              <w:rPr>
                <w:noProof/>
                <w:webHidden/>
              </w:rPr>
              <w:tab/>
            </w:r>
            <w:r w:rsidRPr="00140CCC">
              <w:rPr>
                <w:noProof/>
                <w:webHidden/>
              </w:rPr>
              <w:fldChar w:fldCharType="begin"/>
            </w:r>
            <w:r w:rsidRPr="00140CCC">
              <w:rPr>
                <w:noProof/>
                <w:webHidden/>
              </w:rPr>
              <w:instrText xml:space="preserve"> PAGEREF _Toc206690305 \h </w:instrText>
            </w:r>
            <w:r w:rsidRPr="00140CCC">
              <w:rPr>
                <w:noProof/>
                <w:webHidden/>
              </w:rPr>
            </w:r>
            <w:r w:rsidRPr="00140CCC">
              <w:rPr>
                <w:noProof/>
                <w:webHidden/>
              </w:rPr>
              <w:fldChar w:fldCharType="separate"/>
            </w:r>
            <w:r w:rsidR="00F403B0">
              <w:rPr>
                <w:noProof/>
                <w:webHidden/>
              </w:rPr>
              <w:t>7</w:t>
            </w:r>
            <w:r w:rsidRPr="00140CCC">
              <w:rPr>
                <w:noProof/>
                <w:webHidden/>
              </w:rPr>
              <w:fldChar w:fldCharType="end"/>
            </w:r>
          </w:hyperlink>
        </w:p>
        <w:p w14:paraId="47C998C3" w14:textId="1C494153" w:rsidR="006D0F21" w:rsidRPr="00140CCC" w:rsidRDefault="006D0F21">
          <w:r w:rsidRPr="00140CCC">
            <w:rPr>
              <w:b/>
              <w:bCs/>
            </w:rPr>
            <w:fldChar w:fldCharType="end"/>
          </w:r>
        </w:p>
      </w:sdtContent>
    </w:sdt>
    <w:p w14:paraId="42C7C582" w14:textId="2E66F4CB" w:rsidR="006D0F21" w:rsidRPr="00140CCC" w:rsidRDefault="006D0F21">
      <w:pPr>
        <w:spacing w:after="160" w:line="259" w:lineRule="auto"/>
        <w:rPr>
          <w:rFonts w:ascii="Calibri Light" w:eastAsiaTheme="majorEastAsia" w:hAnsi="Calibri Light" w:cs="Calibri Light"/>
          <w:color w:val="2E74B5" w:themeColor="accent1" w:themeShade="BF"/>
          <w:sz w:val="26"/>
          <w:szCs w:val="26"/>
          <w:lang w:val="ka-GE"/>
        </w:rPr>
      </w:pPr>
      <w:r w:rsidRPr="00140CCC">
        <w:rPr>
          <w:rFonts w:ascii="Calibri Light" w:hAnsi="Calibri Light" w:cs="Calibri Light"/>
          <w:sz w:val="26"/>
          <w:szCs w:val="26"/>
          <w:lang w:val="ka-GE"/>
        </w:rPr>
        <w:br w:type="page"/>
      </w:r>
    </w:p>
    <w:p w14:paraId="6E674782" w14:textId="04F0D6DC" w:rsidR="00716FE6" w:rsidRPr="00140CCC" w:rsidRDefault="00716FE6" w:rsidP="00716FE6">
      <w:pPr>
        <w:pStyle w:val="2"/>
        <w:spacing w:before="0" w:after="0"/>
        <w:rPr>
          <w:rFonts w:ascii="Calibri Light" w:hAnsi="Calibri Light" w:cs="Calibri Light"/>
          <w:sz w:val="26"/>
          <w:szCs w:val="26"/>
          <w:lang w:val="ka-GE"/>
        </w:rPr>
      </w:pPr>
      <w:bookmarkStart w:id="3" w:name="_Toc206690296"/>
      <w:proofErr w:type="spellStart"/>
      <w:r w:rsidRPr="00140CCC">
        <w:rPr>
          <w:rFonts w:ascii="Calibri Light" w:hAnsi="Calibri Light" w:cs="Calibri Light"/>
          <w:sz w:val="26"/>
          <w:szCs w:val="26"/>
        </w:rPr>
        <w:lastRenderedPageBreak/>
        <w:t>მუხლი</w:t>
      </w:r>
      <w:proofErr w:type="spellEnd"/>
      <w:r w:rsidRPr="00140CCC">
        <w:rPr>
          <w:rFonts w:ascii="Calibri Light" w:hAnsi="Calibri Light" w:cs="Calibri Light"/>
          <w:sz w:val="26"/>
          <w:szCs w:val="26"/>
        </w:rPr>
        <w:t xml:space="preserve"> 1. </w:t>
      </w:r>
      <w:r w:rsidRPr="00140CCC">
        <w:rPr>
          <w:rFonts w:ascii="Calibri Light" w:hAnsi="Calibri Light" w:cs="Calibri Light"/>
          <w:sz w:val="26"/>
          <w:szCs w:val="26"/>
          <w:lang w:val="ka-GE"/>
        </w:rPr>
        <w:t>მოქმედების სფერო</w:t>
      </w:r>
      <w:bookmarkEnd w:id="3"/>
      <w:bookmarkEnd w:id="2"/>
    </w:p>
    <w:p w14:paraId="0B2F264A" w14:textId="31CA72F3" w:rsidR="00716FE6" w:rsidRPr="00140CCC" w:rsidRDefault="00716FE6" w:rsidP="00716FE6">
      <w:pPr>
        <w:pStyle w:val="a7"/>
        <w:numPr>
          <w:ilvl w:val="0"/>
          <w:numId w:val="1"/>
        </w:numPr>
        <w:spacing w:line="276" w:lineRule="auto"/>
        <w:ind w:left="0" w:firstLine="0"/>
        <w:jc w:val="both"/>
        <w:rPr>
          <w:rFonts w:ascii="Calibri Light" w:hAnsi="Calibri Light" w:cs="Calibri Light"/>
        </w:rPr>
      </w:pPr>
      <w:proofErr w:type="spellStart"/>
      <w:r w:rsidRPr="00140CCC">
        <w:rPr>
          <w:rFonts w:ascii="Calibri Light" w:hAnsi="Calibri Light" w:cs="Calibri Light"/>
        </w:rPr>
        <w:t>წინამდებარე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წესი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განსაზღვრავს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შპს</w:t>
      </w:r>
      <w:proofErr w:type="spellEnd"/>
      <w:r w:rsidRPr="00140CCC">
        <w:rPr>
          <w:rFonts w:ascii="Calibri Light" w:hAnsi="Calibri Light" w:cs="Calibri Light"/>
        </w:rPr>
        <w:t xml:space="preserve"> “</w:t>
      </w:r>
      <w:proofErr w:type="spellStart"/>
      <w:r w:rsidRPr="00140CCC">
        <w:rPr>
          <w:rFonts w:ascii="Calibri Light" w:hAnsi="Calibri Light" w:cs="Calibri Light"/>
        </w:rPr>
        <w:t>ბაუ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ინთერნეიშენალ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უნივერსითი</w:t>
      </w:r>
      <w:proofErr w:type="spellEnd"/>
      <w:r w:rsidRPr="00140CCC">
        <w:rPr>
          <w:rFonts w:ascii="Calibri Light" w:hAnsi="Calibri Light" w:cs="Calibri Light"/>
        </w:rPr>
        <w:t xml:space="preserve">, </w:t>
      </w:r>
      <w:proofErr w:type="spellStart"/>
      <w:r w:rsidRPr="00140CCC">
        <w:rPr>
          <w:rFonts w:ascii="Calibri Light" w:hAnsi="Calibri Light" w:cs="Calibri Light"/>
        </w:rPr>
        <w:t>ბათუმი</w:t>
      </w:r>
      <w:proofErr w:type="spellEnd"/>
      <w:r w:rsidRPr="00140CCC">
        <w:rPr>
          <w:rFonts w:ascii="Calibri Light" w:hAnsi="Calibri Light" w:cs="Calibri Light"/>
        </w:rPr>
        <w:t>“-</w:t>
      </w:r>
      <w:r w:rsidRPr="00140CCC">
        <w:rPr>
          <w:rFonts w:ascii="Calibri Light" w:hAnsi="Calibri Light" w:cs="Calibri Light"/>
          <w:lang w:val="ka-GE"/>
        </w:rPr>
        <w:t>ს</w:t>
      </w:r>
      <w:proofErr w:type="gramStart"/>
      <w:r w:rsidRPr="00140CCC">
        <w:rPr>
          <w:rFonts w:ascii="Calibri Light" w:hAnsi="Calibri Light" w:cs="Calibri Light"/>
          <w:lang w:val="ka-GE"/>
        </w:rPr>
        <w:t xml:space="preserve"> </w:t>
      </w:r>
      <w:r w:rsidRPr="00140CCC">
        <w:rPr>
          <w:rFonts w:ascii="Calibri Light" w:hAnsi="Calibri Light" w:cs="Calibri Light"/>
        </w:rPr>
        <w:t xml:space="preserve">  (</w:t>
      </w:r>
      <w:proofErr w:type="spellStart"/>
      <w:proofErr w:type="gramEnd"/>
      <w:r w:rsidRPr="00140CCC">
        <w:rPr>
          <w:rFonts w:ascii="Calibri Light" w:hAnsi="Calibri Light" w:cs="Calibri Light"/>
        </w:rPr>
        <w:t>შემდგ</w:t>
      </w:r>
      <w:proofErr w:type="spellEnd"/>
      <w:r w:rsidRPr="00140CCC">
        <w:rPr>
          <w:rFonts w:ascii="Calibri Light" w:hAnsi="Calibri Light" w:cs="Calibri Light"/>
          <w:lang w:val="ka-GE"/>
        </w:rPr>
        <w:t>ეგში -</w:t>
      </w:r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უნივერსიტეტი</w:t>
      </w:r>
      <w:proofErr w:type="spellEnd"/>
      <w:proofErr w:type="gramStart"/>
      <w:r w:rsidRPr="00140CCC">
        <w:rPr>
          <w:rFonts w:ascii="Calibri Light" w:hAnsi="Calibri Light" w:cs="Calibri Light"/>
          <w:lang w:val="ka-GE"/>
        </w:rPr>
        <w:t>“</w:t>
      </w:r>
      <w:r w:rsidRPr="00140CCC">
        <w:rPr>
          <w:rFonts w:ascii="Calibri Light" w:hAnsi="Calibri Light" w:cs="Calibri Light"/>
        </w:rPr>
        <w:t xml:space="preserve">)  </w:t>
      </w:r>
      <w:r w:rsidRPr="00140CCC">
        <w:rPr>
          <w:rFonts w:ascii="Calibri Light" w:hAnsi="Calibri Light" w:cs="Calibri Light"/>
          <w:lang w:val="ka-GE"/>
        </w:rPr>
        <w:t>აკადემიური</w:t>
      </w:r>
      <w:proofErr w:type="gramEnd"/>
      <w:r w:rsidRPr="00140CCC">
        <w:rPr>
          <w:rFonts w:ascii="Calibri Light" w:hAnsi="Calibri Light" w:cs="Calibri Light"/>
          <w:lang w:val="ka-GE"/>
        </w:rPr>
        <w:t xml:space="preserve"> პერსონალის </w:t>
      </w:r>
      <w:proofErr w:type="spellStart"/>
      <w:r w:rsidRPr="00140CCC">
        <w:rPr>
          <w:rFonts w:ascii="Calibri Light" w:hAnsi="Calibri Light" w:cs="Calibri Light"/>
          <w:lang w:val="ka-GE"/>
        </w:rPr>
        <w:t>ადილირების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პირობებს,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სამართლებრივ შედეგებს, მის გავლენას შრომით ურთიერთობებზე,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დაწყების, გაუქმებისა და შეწყვეტის სამართლებრივ შედეგებს. </w:t>
      </w:r>
    </w:p>
    <w:p w14:paraId="2ADC9344" w14:textId="2F803292" w:rsidR="00716FE6" w:rsidRPr="00140CCC" w:rsidRDefault="00716FE6" w:rsidP="00716FE6">
      <w:pPr>
        <w:pStyle w:val="a7"/>
        <w:numPr>
          <w:ilvl w:val="0"/>
          <w:numId w:val="1"/>
        </w:numPr>
        <w:spacing w:line="276" w:lineRule="auto"/>
        <w:ind w:left="0" w:firstLine="0"/>
        <w:jc w:val="both"/>
        <w:rPr>
          <w:rFonts w:ascii="Calibri Light" w:hAnsi="Calibri Light" w:cs="Calibri Light"/>
        </w:rPr>
      </w:pPr>
      <w:r w:rsidRPr="00140CCC">
        <w:rPr>
          <w:rFonts w:ascii="Calibri Light" w:hAnsi="Calibri Light" w:cs="Calibri Light"/>
          <w:lang w:val="ka-GE"/>
        </w:rPr>
        <w:t xml:space="preserve">წინამდებარე წესით განსაზღვრული მოთხოვნები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აფილირებასთან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მიმართებით წარმოადგენს უნივერსიტეტის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აფილირებულ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აკადემიურ პერსონალთან დადებული ხელშეკრულების არსებით შემადგენელ ნაწილს და გამოიყენება უნივერსიტეტსა და პერსონალს შორის სწავლების, კვლევის და ადმინისტრაციული ფუნქციების შესრულების დროს წარმოშობილი </w:t>
      </w:r>
      <w:proofErr w:type="spellStart"/>
      <w:r w:rsidRPr="00140CCC">
        <w:rPr>
          <w:rFonts w:ascii="Calibri Light" w:hAnsi="Calibri Light" w:cs="Calibri Light"/>
          <w:lang w:val="ka-GE"/>
        </w:rPr>
        <w:t>სამართალურთიერთობების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მოსაწესრიგებლად. </w:t>
      </w:r>
    </w:p>
    <w:p w14:paraId="4E6B6E59" w14:textId="67237070" w:rsidR="0062589D" w:rsidRPr="00140CCC" w:rsidRDefault="0062589D" w:rsidP="00716FE6">
      <w:pPr>
        <w:pStyle w:val="a7"/>
        <w:numPr>
          <w:ilvl w:val="0"/>
          <w:numId w:val="1"/>
        </w:numPr>
        <w:spacing w:line="276" w:lineRule="auto"/>
        <w:ind w:left="0" w:firstLine="0"/>
        <w:jc w:val="both"/>
        <w:rPr>
          <w:rFonts w:ascii="Calibri Light" w:hAnsi="Calibri Light" w:cs="Calibri Light"/>
        </w:rPr>
      </w:pPr>
      <w:r w:rsidRPr="00140CCC">
        <w:rPr>
          <w:rFonts w:ascii="Calibri Light" w:hAnsi="Calibri Light" w:cs="Calibri Light"/>
          <w:lang w:val="ka-GE"/>
        </w:rPr>
        <w:t xml:space="preserve">წინამდებარე წესის მოთხოვნების შესრულება აუცილებელია იმ აკადემიურ პერსონალისთვის, რომელსაც უნივერსიტეტთან დადებული აქვს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შეთანხმება მისი მოქმედების პერიოდის განმავლობაში. </w:t>
      </w:r>
    </w:p>
    <w:p w14:paraId="09F746E4" w14:textId="77777777" w:rsidR="00EC0100" w:rsidRPr="00140CCC" w:rsidRDefault="00EC0100">
      <w:pPr>
        <w:rPr>
          <w:rFonts w:ascii="Calibri Light" w:hAnsi="Calibri Light" w:cs="Calibri Light"/>
          <w:lang w:val="ka-GE"/>
        </w:rPr>
      </w:pPr>
    </w:p>
    <w:p w14:paraId="666AB2B9" w14:textId="77777777" w:rsidR="00716FE6" w:rsidRPr="00140CCC" w:rsidRDefault="00716FE6" w:rsidP="00716FE6">
      <w:pPr>
        <w:pStyle w:val="2"/>
        <w:spacing w:before="0" w:after="0"/>
        <w:rPr>
          <w:rFonts w:ascii="Calibri Light" w:hAnsi="Calibri Light" w:cs="Calibri Light"/>
          <w:sz w:val="26"/>
          <w:szCs w:val="26"/>
          <w:lang w:val="ka-GE"/>
        </w:rPr>
      </w:pPr>
      <w:bookmarkStart w:id="4" w:name="_Toc190861522"/>
      <w:bookmarkStart w:id="5" w:name="_Toc206690297"/>
      <w:r w:rsidRPr="00140CCC">
        <w:rPr>
          <w:rFonts w:ascii="Calibri Light" w:hAnsi="Calibri Light" w:cs="Calibri Light"/>
          <w:sz w:val="26"/>
          <w:szCs w:val="26"/>
          <w:lang w:val="ka-GE"/>
        </w:rPr>
        <w:t>მუხლი 2. ტერმინთა განმარტება</w:t>
      </w:r>
      <w:bookmarkEnd w:id="4"/>
      <w:bookmarkEnd w:id="5"/>
    </w:p>
    <w:p w14:paraId="265757A6" w14:textId="79ACC659" w:rsidR="00716FE6" w:rsidRPr="00140CCC" w:rsidRDefault="00716FE6" w:rsidP="00716FE6">
      <w:pPr>
        <w:pStyle w:val="a7"/>
        <w:ind w:left="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ამ წესში მოყვანილ ტერმინებს ამ წესისა და უნივერსიტეტსა და აკადემიურ პერსონალს შორის არსებული შრომითი ურთიერთობის მიზნებისთვის აქვთ შემდეგი მნიშვნელობა:</w:t>
      </w:r>
    </w:p>
    <w:p w14:paraId="7FCA391E" w14:textId="77777777" w:rsidR="00716FE6" w:rsidRPr="00140CCC" w:rsidRDefault="00716FE6" w:rsidP="00716FE6">
      <w:pPr>
        <w:pStyle w:val="a7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>ა) აკადემიური პერსონალი</w:t>
      </w:r>
      <w:r w:rsidRPr="00140CCC">
        <w:rPr>
          <w:rFonts w:ascii="Calibri Light" w:hAnsi="Calibri Light" w:cs="Calibri Light"/>
          <w:lang w:val="ka-GE"/>
        </w:rPr>
        <w:t xml:space="preserve"> - „უმაღლესი განათლების შესახებ“ საქართველოს კანონითა და უნივერსიტეტის </w:t>
      </w:r>
      <w:r w:rsidRPr="00140CCC">
        <w:rPr>
          <w:rFonts w:ascii="Calibri Light" w:hAnsi="Calibri Light" w:cs="Calibri Light"/>
        </w:rPr>
        <w:t>„</w:t>
      </w:r>
      <w:proofErr w:type="spellStart"/>
      <w:r w:rsidRPr="00140CCC">
        <w:rPr>
          <w:rFonts w:ascii="Calibri Light" w:hAnsi="Calibri Light" w:cs="Calibri Light"/>
        </w:rPr>
        <w:t>აკადემიური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პერსონალის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არჩევის</w:t>
      </w:r>
      <w:proofErr w:type="spellEnd"/>
      <w:r w:rsidRPr="00140CCC">
        <w:rPr>
          <w:rFonts w:ascii="Calibri Light" w:hAnsi="Calibri Light" w:cs="Calibri Light"/>
        </w:rPr>
        <w:t xml:space="preserve"> </w:t>
      </w:r>
      <w:proofErr w:type="spellStart"/>
      <w:r w:rsidRPr="00140CCC">
        <w:rPr>
          <w:rFonts w:ascii="Calibri Light" w:hAnsi="Calibri Light" w:cs="Calibri Light"/>
        </w:rPr>
        <w:t>წესის</w:t>
      </w:r>
      <w:proofErr w:type="spellEnd"/>
      <w:r w:rsidRPr="00140CCC">
        <w:rPr>
          <w:rFonts w:ascii="Calibri Light" w:hAnsi="Calibri Light" w:cs="Calibri Light"/>
        </w:rPr>
        <w:t xml:space="preserve">“ </w:t>
      </w:r>
      <w:r w:rsidRPr="00140CCC">
        <w:rPr>
          <w:rFonts w:ascii="Calibri Light" w:hAnsi="Calibri Light" w:cs="Calibri Light"/>
          <w:lang w:val="ka-GE"/>
        </w:rPr>
        <w:t xml:space="preserve">შესაბამისად, პროფესორის, ასოცირებული პროფესორის, ასისტენტ-პროფესორისა და ასისტენტის თანამდებობაზე არჩეული პირი, შესაბამის აკადემიურ თანამდებობაზე ყოფნის პერიოდის განმავლობაში. </w:t>
      </w:r>
    </w:p>
    <w:p w14:paraId="0BFE2E7C" w14:textId="41276F8E" w:rsidR="00716FE6" w:rsidRPr="00140CCC" w:rsidRDefault="00716FE6" w:rsidP="00716FE6">
      <w:pPr>
        <w:pStyle w:val="a7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>ბ) აფილირებული აკადემიური პერსონალი</w:t>
      </w:r>
      <w:r w:rsidRPr="00140CCC">
        <w:rPr>
          <w:rFonts w:ascii="Calibri Light" w:hAnsi="Calibri Light" w:cs="Calibri Light"/>
          <w:lang w:val="ka-GE"/>
        </w:rPr>
        <w:t xml:space="preserve"> - აკადემიური პერსონალი, რომელთანაც ამ წესისა და უნივერსიტეტის სამართლებრივი აქტების შესაბამისად, გაფორმებულია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შეთანხმება, მისი არსებობის პერიოდის განმავლობაში. </w:t>
      </w:r>
    </w:p>
    <w:p w14:paraId="314A04D1" w14:textId="115470BD" w:rsidR="00716FE6" w:rsidRPr="00140CCC" w:rsidRDefault="00716FE6" w:rsidP="00716FE6">
      <w:pPr>
        <w:pStyle w:val="a7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>გ). აფილირება</w:t>
      </w:r>
      <w:r w:rsidRPr="00140CCC">
        <w:rPr>
          <w:rFonts w:ascii="Calibri Light" w:hAnsi="Calibri Light" w:cs="Calibri Light"/>
          <w:lang w:val="ka-GE"/>
        </w:rPr>
        <w:t xml:space="preserve"> - უნივერსიტეტსა და აკადემიურ პერსონალს შორის დადებული წერილობითი შეთანხმება, რომლითაც აკადემიური პერსონალი უპირატესობს ანიჭებს უნივერსიტეტს, მისი სახელით მიიღოს მონაწილეობა საზოგადოების განვითარებისა და ცოდნის გადაცემის პროცესში და სხვადასხვა </w:t>
      </w:r>
      <w:proofErr w:type="spellStart"/>
      <w:r w:rsidRPr="00140CCC">
        <w:rPr>
          <w:rFonts w:ascii="Calibri Light" w:hAnsi="Calibri Light" w:cs="Calibri Light"/>
          <w:lang w:val="ka-GE"/>
        </w:rPr>
        <w:t>საგანმანალებლო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/სამეცნიერო ღონისძიებებში წარმოადგინოს უნივერსიტეტი. </w:t>
      </w:r>
    </w:p>
    <w:p w14:paraId="5CEB10E6" w14:textId="1329DD86" w:rsidR="00716FE6" w:rsidRPr="00140CCC" w:rsidRDefault="00716FE6" w:rsidP="00716FE6">
      <w:pPr>
        <w:pStyle w:val="a7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 xml:space="preserve">ე). დატვირთვა </w:t>
      </w:r>
      <w:r w:rsidRPr="00140CCC">
        <w:rPr>
          <w:rFonts w:ascii="Calibri Light" w:hAnsi="Calibri Light" w:cs="Calibri Light"/>
          <w:lang w:val="ka-GE"/>
        </w:rPr>
        <w:t xml:space="preserve">- აკადემიური პერსონალის მიერ აკადემიური სამუშაოს შესრულების სახე უნივერსიტეტის „აკადემიური და მოწვეული პერსონალის </w:t>
      </w:r>
      <w:proofErr w:type="spellStart"/>
      <w:r w:rsidRPr="00140CCC">
        <w:rPr>
          <w:rFonts w:ascii="Calibri Light" w:hAnsi="Calibri Light" w:cs="Calibri Light"/>
          <w:lang w:val="ka-GE"/>
        </w:rPr>
        <w:t>დატვირვის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წესის“ შესაბამისად.</w:t>
      </w:r>
    </w:p>
    <w:p w14:paraId="40F43553" w14:textId="77777777" w:rsidR="00716FE6" w:rsidRPr="00140CCC" w:rsidRDefault="00716FE6" w:rsidP="00716FE6">
      <w:pPr>
        <w:pStyle w:val="a7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>ვ).</w:t>
      </w:r>
      <w:r w:rsidRPr="00140CCC">
        <w:rPr>
          <w:rFonts w:ascii="Calibri Light" w:hAnsi="Calibri Light" w:cs="Calibri Light"/>
          <w:lang w:val="ka-GE"/>
        </w:rPr>
        <w:t xml:space="preserve"> </w:t>
      </w:r>
      <w:r w:rsidRPr="00140CCC">
        <w:rPr>
          <w:rFonts w:ascii="Calibri Light" w:hAnsi="Calibri Light" w:cs="Calibri Light"/>
          <w:b/>
          <w:bCs/>
          <w:lang w:val="ka-GE"/>
        </w:rPr>
        <w:t>დატვირთვის კატეგორია</w:t>
      </w:r>
      <w:r w:rsidRPr="00140CCC">
        <w:rPr>
          <w:rFonts w:ascii="Calibri Light" w:hAnsi="Calibri Light" w:cs="Calibri Light"/>
          <w:lang w:val="ka-GE"/>
        </w:rPr>
        <w:t xml:space="preserve"> - აკადემიური პერსონალის დატვირთვის ტიპი (სრული და არასრული/საათობრივი).</w:t>
      </w:r>
    </w:p>
    <w:p w14:paraId="04932096" w14:textId="2D25A103" w:rsidR="00716FE6" w:rsidRPr="00140CCC" w:rsidRDefault="00716FE6" w:rsidP="00716FE6">
      <w:pPr>
        <w:pStyle w:val="a7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>ზ). სკოლა</w:t>
      </w:r>
      <w:r w:rsidRPr="00140CCC">
        <w:rPr>
          <w:rFonts w:ascii="Calibri Light" w:hAnsi="Calibri Light" w:cs="Calibri Light"/>
          <w:lang w:val="ka-GE"/>
        </w:rPr>
        <w:t xml:space="preserve"> - უნივერსიტეტის ძირითადი საგანმანათლებლო ერთეული.</w:t>
      </w:r>
    </w:p>
    <w:p w14:paraId="1AC5F027" w14:textId="68246FA7" w:rsidR="00411A43" w:rsidRPr="00140CCC" w:rsidRDefault="00411A43" w:rsidP="00716FE6">
      <w:pPr>
        <w:pStyle w:val="a7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b/>
          <w:bCs/>
          <w:lang w:val="ka-GE"/>
        </w:rPr>
        <w:t>თ)</w:t>
      </w:r>
      <w:r w:rsidRPr="00140CCC">
        <w:rPr>
          <w:rFonts w:ascii="Calibri Light" w:hAnsi="Calibri Light" w:cs="Calibri Light"/>
          <w:lang w:val="ka-GE"/>
        </w:rPr>
        <w:t xml:space="preserve">. </w:t>
      </w:r>
      <w:r w:rsidRPr="00140CCC">
        <w:rPr>
          <w:rFonts w:ascii="Calibri Light" w:hAnsi="Calibri Light" w:cs="Calibri Light"/>
          <w:b/>
          <w:bCs/>
          <w:lang w:val="ka-GE"/>
        </w:rPr>
        <w:t>დატვირთვის წესი</w:t>
      </w:r>
      <w:r w:rsidRPr="00140CCC">
        <w:rPr>
          <w:rFonts w:ascii="Calibri Light" w:hAnsi="Calibri Light" w:cs="Calibri Light"/>
          <w:lang w:val="ka-GE"/>
        </w:rPr>
        <w:t xml:space="preserve"> - უნივერსიტეტის აკადემიური და მოწვეული პერსონალის დატვირთვის წესი.</w:t>
      </w:r>
    </w:p>
    <w:p w14:paraId="1B55DD2E" w14:textId="77777777" w:rsidR="00716FE6" w:rsidRPr="00140CCC" w:rsidRDefault="00716FE6" w:rsidP="00716FE6">
      <w:pPr>
        <w:pStyle w:val="a7"/>
        <w:ind w:left="180" w:hanging="360"/>
        <w:jc w:val="both"/>
        <w:rPr>
          <w:rFonts w:ascii="Calibri Light" w:hAnsi="Calibri Light" w:cs="Calibri Light"/>
          <w:lang w:val="ka-GE"/>
        </w:rPr>
      </w:pPr>
    </w:p>
    <w:p w14:paraId="5F9229F2" w14:textId="76195DD0" w:rsidR="006D0F21" w:rsidRPr="00140CCC" w:rsidRDefault="006D0F21" w:rsidP="00C24AA0">
      <w:pPr>
        <w:pStyle w:val="2"/>
        <w:rPr>
          <w:rFonts w:ascii="Calibri Light" w:hAnsi="Calibri Light" w:cs="Calibri Light"/>
          <w:sz w:val="26"/>
          <w:szCs w:val="26"/>
          <w:lang w:val="ka-GE"/>
        </w:rPr>
      </w:pPr>
      <w:bookmarkStart w:id="6" w:name="_Toc206690298"/>
      <w:r w:rsidRPr="00140CCC">
        <w:rPr>
          <w:rFonts w:ascii="Calibri Light" w:hAnsi="Calibri Light" w:cs="Calibri Light"/>
          <w:sz w:val="26"/>
          <w:szCs w:val="26"/>
          <w:lang w:val="ka-GE"/>
        </w:rPr>
        <w:lastRenderedPageBreak/>
        <w:t xml:space="preserve">მუხლი 3. </w:t>
      </w:r>
      <w:proofErr w:type="spellStart"/>
      <w:r w:rsidRPr="00140CCC">
        <w:rPr>
          <w:rFonts w:ascii="Calibri Light" w:hAnsi="Calibri Light" w:cs="Calibri Light"/>
          <w:sz w:val="26"/>
          <w:szCs w:val="26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 ცნება</w:t>
      </w:r>
      <w:bookmarkEnd w:id="6"/>
    </w:p>
    <w:p w14:paraId="21648DC5" w14:textId="57395B20" w:rsidR="006D0F21" w:rsidRPr="00140CCC" w:rsidRDefault="006D0F21" w:rsidP="006D0F21">
      <w:pPr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აფილირება გულისხმობს აკადემიური პერსონალის გამოხატულ ნებას, უნივერსიტეტის სახელით მიიღოს მონაწილეობა საზოგადოების განვითარებისა და ცოდნის გაზიარების პროცესში, განახორციელოს კვლევითი/სამეცნიერო საქმიანობა უნივერსიტეტის სახელით და თანხმობას მისი  კვლევის შედეგი ჩაეთვალოს შპს „ბაუ </w:t>
      </w:r>
      <w:proofErr w:type="spellStart"/>
      <w:r w:rsidRPr="00140CCC">
        <w:rPr>
          <w:rFonts w:ascii="Calibri Light" w:hAnsi="Calibri Light" w:cs="Calibri Light"/>
          <w:lang w:val="ka-GE"/>
        </w:rPr>
        <w:t>ინთერნეიშენალ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ka-GE"/>
        </w:rPr>
        <w:t>უნივერსითი</w:t>
      </w:r>
      <w:proofErr w:type="spellEnd"/>
      <w:r w:rsidRPr="00140CCC">
        <w:rPr>
          <w:rFonts w:ascii="Calibri Light" w:hAnsi="Calibri Light" w:cs="Calibri Light"/>
          <w:lang w:val="ka-GE"/>
        </w:rPr>
        <w:t>, ბათუმს“.</w:t>
      </w:r>
    </w:p>
    <w:p w14:paraId="01CED54A" w14:textId="77777777" w:rsidR="006D0F21" w:rsidRPr="00140CCC" w:rsidRDefault="006D0F21" w:rsidP="006D0F21">
      <w:pPr>
        <w:jc w:val="both"/>
        <w:rPr>
          <w:rFonts w:ascii="Sylfaen" w:hAnsi="Sylfaen"/>
          <w:lang w:val="ka-GE"/>
        </w:rPr>
      </w:pPr>
    </w:p>
    <w:p w14:paraId="45B25B70" w14:textId="6AA195B5" w:rsidR="00716FE6" w:rsidRPr="00140CCC" w:rsidRDefault="00716FE6" w:rsidP="00C24AA0">
      <w:pPr>
        <w:pStyle w:val="2"/>
        <w:rPr>
          <w:rFonts w:ascii="Calibri Light" w:hAnsi="Calibri Light" w:cs="Calibri Light"/>
          <w:sz w:val="26"/>
          <w:szCs w:val="26"/>
          <w:lang w:val="ka-GE"/>
        </w:rPr>
      </w:pPr>
      <w:bookmarkStart w:id="7" w:name="_Toc206690299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მუხლი </w:t>
      </w:r>
      <w:r w:rsidR="006D0F21" w:rsidRPr="00140CCC">
        <w:rPr>
          <w:rFonts w:ascii="Calibri Light" w:hAnsi="Calibri Light" w:cs="Calibri Light"/>
          <w:sz w:val="26"/>
          <w:szCs w:val="26"/>
          <w:lang w:val="ka-GE"/>
        </w:rPr>
        <w:t>4</w:t>
      </w:r>
      <w:r w:rsidRPr="00140CCC">
        <w:rPr>
          <w:rFonts w:ascii="Calibri Light" w:hAnsi="Calibri Light" w:cs="Calibri Light"/>
          <w:sz w:val="26"/>
          <w:szCs w:val="26"/>
          <w:lang w:val="ka-GE"/>
        </w:rPr>
        <w:t>. უნივერსიტეტის ვალდებულებები</w:t>
      </w:r>
      <w:bookmarkEnd w:id="7"/>
    </w:p>
    <w:p w14:paraId="62F9A7E3" w14:textId="71F2781B" w:rsidR="00716FE6" w:rsidRPr="00140CCC" w:rsidRDefault="00411A43" w:rsidP="006D0F21">
      <w:pPr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უნივერსიტეტს, აფილირებული აკადემიური პერსონალის მიმართ აქვს შემდეგი ვალდებულებები:</w:t>
      </w:r>
    </w:p>
    <w:p w14:paraId="622FA38A" w14:textId="77777777" w:rsidR="006D0F21" w:rsidRPr="00140CCC" w:rsidRDefault="006D0F21" w:rsidP="006D0F21">
      <w:pPr>
        <w:spacing w:line="259" w:lineRule="auto"/>
        <w:ind w:left="720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ა). განახორციელოს აფილირებული აკადემიური პერსონალის პრიორიტეტული დატვირთვა </w:t>
      </w:r>
      <w:proofErr w:type="spellStart"/>
      <w:r w:rsidRPr="00140CCC">
        <w:rPr>
          <w:rFonts w:ascii="Calibri Light" w:hAnsi="Calibri Light" w:cs="Calibri Light"/>
          <w:lang w:val="ka-GE"/>
        </w:rPr>
        <w:t>არააფილირებულ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ან/და მოწვეულ პერსონალთან შედარებით.</w:t>
      </w:r>
    </w:p>
    <w:p w14:paraId="0D0D1B0E" w14:textId="568CFA80" w:rsidR="006D0F21" w:rsidRPr="00140CCC" w:rsidRDefault="006D0F21" w:rsidP="006D0F21">
      <w:pPr>
        <w:spacing w:line="259" w:lineRule="auto"/>
        <w:ind w:left="720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ბ). აანაზღაუროს აფილირებული აკადემიური პერსონალის სამეცნიერო მუშაობა, როგორც აკადემიური თანამდებობისთვის დადგენილი დატვირთვის ფარგლებში, ასევე მისი გადაჭარბებით  „აკადემიური და მოწვეული პერსონალის დატვირთვის წესის“ შესაბამისად.</w:t>
      </w:r>
    </w:p>
    <w:p w14:paraId="4AD39591" w14:textId="0A4C43A5" w:rsidR="006D0F21" w:rsidRPr="00140CCC" w:rsidRDefault="006D0F21" w:rsidP="006D0F21">
      <w:pPr>
        <w:spacing w:line="259" w:lineRule="auto"/>
        <w:ind w:left="720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გ). გასწიოს ორგანიზაციული და ფინანსური მხარდაჭერა აფილირებული აკადემიური პერსონალის სამეცნიერო მუშაობის ორგანიზებისა და მისი შედეგების პუბლიკაციისთვის.</w:t>
      </w:r>
    </w:p>
    <w:p w14:paraId="321DBF55" w14:textId="31FBB388" w:rsidR="006D0F21" w:rsidRPr="00140CCC" w:rsidRDefault="006D0F21" w:rsidP="006D0F21">
      <w:pPr>
        <w:spacing w:line="259" w:lineRule="auto"/>
        <w:ind w:left="720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დ). ჩართოს აფილირებული აკადემიური პერსონალი უნივერსიტეტის მიერ და უნივერსიტეტის სახელით ორგანიზებულ ღონისძიებებში.</w:t>
      </w:r>
    </w:p>
    <w:p w14:paraId="6EF421D1" w14:textId="694E6DCC" w:rsidR="00411A43" w:rsidRPr="00140CCC" w:rsidRDefault="006D0F21" w:rsidP="006D0F21">
      <w:pPr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ე). უზრუნველყოს აფილირებული აკადემიური პერსონალის ინფორმაციული მხარდაჭერა უნივერსიტეტში მიმდინარე პროექტების შესახებ.</w:t>
      </w:r>
    </w:p>
    <w:p w14:paraId="56F94C83" w14:textId="77777777" w:rsidR="006D0F21" w:rsidRPr="00140CCC" w:rsidRDefault="006D0F21" w:rsidP="006D0F21">
      <w:pPr>
        <w:ind w:left="720"/>
        <w:jc w:val="both"/>
        <w:rPr>
          <w:rFonts w:ascii="Calibri Light" w:hAnsi="Calibri Light" w:cs="Calibri Light"/>
          <w:lang w:val="ka-GE"/>
        </w:rPr>
      </w:pPr>
    </w:p>
    <w:p w14:paraId="5CE0AB23" w14:textId="52F49666" w:rsidR="00411A43" w:rsidRPr="00140CCC" w:rsidRDefault="00411A43" w:rsidP="00C24AA0">
      <w:pPr>
        <w:pStyle w:val="2"/>
        <w:jc w:val="both"/>
        <w:rPr>
          <w:rFonts w:ascii="Calibri Light" w:hAnsi="Calibri Light" w:cs="Calibri Light"/>
          <w:sz w:val="26"/>
          <w:szCs w:val="26"/>
          <w:lang w:val="ka-GE"/>
        </w:rPr>
      </w:pPr>
      <w:bookmarkStart w:id="8" w:name="_Toc206690300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მუხლი </w:t>
      </w:r>
      <w:r w:rsidR="006D0F21" w:rsidRPr="00140CCC">
        <w:rPr>
          <w:rFonts w:ascii="Calibri Light" w:hAnsi="Calibri Light" w:cs="Calibri Light"/>
          <w:sz w:val="26"/>
          <w:szCs w:val="26"/>
          <w:lang w:val="ka-GE"/>
        </w:rPr>
        <w:t>5</w:t>
      </w:r>
      <w:r w:rsidRPr="00140CCC">
        <w:rPr>
          <w:rFonts w:ascii="Calibri Light" w:hAnsi="Calibri Light" w:cs="Calibri Light"/>
          <w:sz w:val="26"/>
          <w:szCs w:val="26"/>
          <w:lang w:val="ka-GE"/>
        </w:rPr>
        <w:t>. აფილირებული აკადემიური პერსონალის ვალდებულებები</w:t>
      </w:r>
      <w:bookmarkEnd w:id="8"/>
    </w:p>
    <w:p w14:paraId="718B3973" w14:textId="2F7593A6" w:rsidR="00411A43" w:rsidRPr="00140CCC" w:rsidRDefault="00411A43" w:rsidP="00411A43">
      <w:pPr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აფილირებული აკადემიური პერსონალი ვალდებულია </w:t>
      </w:r>
    </w:p>
    <w:p w14:paraId="3442B96E" w14:textId="77777777" w:rsidR="006D0F21" w:rsidRPr="00140CCC" w:rsidRDefault="00411A43" w:rsidP="006D0F21">
      <w:pPr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ა). </w:t>
      </w:r>
      <w:r w:rsidR="00C24AA0" w:rsidRPr="00140CCC">
        <w:rPr>
          <w:rFonts w:ascii="Calibri Light" w:hAnsi="Calibri Light" w:cs="Calibri Light"/>
          <w:lang w:val="ka-GE"/>
        </w:rPr>
        <w:t xml:space="preserve">განახორციელოს </w:t>
      </w:r>
      <w:proofErr w:type="spellStart"/>
      <w:r w:rsidR="00C24AA0" w:rsidRPr="00140CCC">
        <w:rPr>
          <w:rFonts w:ascii="Calibri Light" w:hAnsi="Calibri Light" w:cs="Calibri Light"/>
          <w:lang w:val="ka-GE"/>
        </w:rPr>
        <w:t>საგამანათლებლო</w:t>
      </w:r>
      <w:proofErr w:type="spellEnd"/>
      <w:r w:rsidR="00C24AA0" w:rsidRPr="00140CCC">
        <w:rPr>
          <w:rFonts w:ascii="Calibri Light" w:hAnsi="Calibri Light" w:cs="Calibri Light"/>
          <w:lang w:val="ka-GE"/>
        </w:rPr>
        <w:t xml:space="preserve">, კვლევითი და ადმინისტრაციული საქმიანობა, </w:t>
      </w:r>
      <w:r w:rsidRPr="00140CCC">
        <w:rPr>
          <w:rFonts w:ascii="Calibri Light" w:hAnsi="Calibri Light" w:cs="Calibri Light"/>
          <w:lang w:val="ka-GE"/>
        </w:rPr>
        <w:t>მიიღოს მონაწილეობა სამეცნიერო და პროფესიულ აქტივობებში უნივერსიტეტის სახელით.</w:t>
      </w:r>
    </w:p>
    <w:p w14:paraId="2593F278" w14:textId="3608874E" w:rsidR="006D0F21" w:rsidRPr="00140CCC" w:rsidRDefault="006D0F21" w:rsidP="006D0F21">
      <w:pPr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ბ). განაცხადოს უნივერსიტეტთან აფილირება კვლევითი საქმიანობის პროგრესის ყველა პლატფორმაზე (QMS, </w:t>
      </w:r>
      <w:proofErr w:type="spellStart"/>
      <w:r w:rsidRPr="00140CCC">
        <w:rPr>
          <w:rFonts w:ascii="Calibri Light" w:hAnsi="Calibri Light" w:cs="Calibri Light"/>
          <w:lang w:val="ka-GE"/>
        </w:rPr>
        <w:t>ORCid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, </w:t>
      </w:r>
      <w:proofErr w:type="spellStart"/>
      <w:r w:rsidRPr="00140CCC">
        <w:rPr>
          <w:rFonts w:ascii="Calibri Light" w:hAnsi="Calibri Light" w:cs="Calibri Light"/>
          <w:lang w:val="ka-GE"/>
        </w:rPr>
        <w:t>Scopus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, </w:t>
      </w:r>
      <w:proofErr w:type="spellStart"/>
      <w:r w:rsidRPr="00140CCC">
        <w:rPr>
          <w:rFonts w:ascii="Calibri Light" w:hAnsi="Calibri Light" w:cs="Calibri Light"/>
          <w:lang w:val="ka-GE"/>
        </w:rPr>
        <w:t>Google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ka-GE"/>
        </w:rPr>
        <w:t>Scholar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და სხვა).</w:t>
      </w:r>
    </w:p>
    <w:p w14:paraId="4FBCBA08" w14:textId="77777777" w:rsidR="006D0F21" w:rsidRPr="00140CCC" w:rsidRDefault="006D0F21" w:rsidP="006D0F21">
      <w:pPr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გ). შეასრულოს შესაბამისი კატეგორიისთვის განსაზღვრული აკადემიური / სამეცნიერო / ადმინისტრაციული სამუშაო დატვირთვის წესის და მის საფუძველზე შემუშავებული დატვირთვის ცხრილის შესაბამისად.</w:t>
      </w:r>
    </w:p>
    <w:p w14:paraId="59705239" w14:textId="6F1D5DC2" w:rsidR="006D0F21" w:rsidRPr="00140CCC" w:rsidRDefault="006D0F21" w:rsidP="006D0F21">
      <w:pPr>
        <w:pStyle w:val="a7"/>
        <w:spacing w:after="160" w:line="259" w:lineRule="auto"/>
        <w:ind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დ). წარმოადგინოს </w:t>
      </w:r>
      <w:proofErr w:type="spellStart"/>
      <w:r w:rsidRPr="00140CCC">
        <w:rPr>
          <w:rFonts w:ascii="Calibri Light" w:hAnsi="Calibri Light" w:cs="Calibri Light"/>
          <w:lang w:val="ka-GE"/>
        </w:rPr>
        <w:t>არასაკონტაქტო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(კვლევითი) დატვირთვის გეგმა, და შესაბამისი დატვირთვის შესრულების ანგარიშ(ებ)ი სკოლის მიერ განსაზღვრულ პერიოდში. </w:t>
      </w:r>
    </w:p>
    <w:p w14:paraId="49778CC7" w14:textId="0545C5CF" w:rsidR="006D0F21" w:rsidRPr="00140CCC" w:rsidRDefault="006D0F21" w:rsidP="006D0F21">
      <w:pPr>
        <w:pStyle w:val="a7"/>
        <w:spacing w:after="160" w:line="259" w:lineRule="auto"/>
        <w:ind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ე). აცნობოს ან/და შეუთანხმოს უნივერსიტეტს აკადემიური დატვირთვა სხვა უმაღლეს საგანმანათლებლო დაწესებულებაში „აკადემიური და მოწვეული პერსონალის დატვირთვის წესის“ მოთხოვნების შესაბამისად.</w:t>
      </w:r>
    </w:p>
    <w:p w14:paraId="496DAD2A" w14:textId="1888A3E9" w:rsidR="00411A43" w:rsidRPr="00140CCC" w:rsidRDefault="006D0F21" w:rsidP="00411A43">
      <w:pPr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lastRenderedPageBreak/>
        <w:t>ვ</w:t>
      </w:r>
      <w:r w:rsidR="00411A43" w:rsidRPr="00140CCC">
        <w:rPr>
          <w:rFonts w:ascii="Calibri Light" w:hAnsi="Calibri Light" w:cs="Calibri Light"/>
          <w:lang w:val="ka-GE"/>
        </w:rPr>
        <w:t xml:space="preserve">). მიანიჭოს უნივერსიტეტს უპირატესობა სხვა საგანმანათლებლო </w:t>
      </w:r>
      <w:proofErr w:type="spellStart"/>
      <w:r w:rsidR="00411A43" w:rsidRPr="00140CCC">
        <w:rPr>
          <w:rFonts w:ascii="Calibri Light" w:hAnsi="Calibri Light" w:cs="Calibri Light"/>
          <w:lang w:val="ka-GE"/>
        </w:rPr>
        <w:t>დაწესებულებეთან</w:t>
      </w:r>
      <w:proofErr w:type="spellEnd"/>
      <w:r w:rsidR="00411A43" w:rsidRPr="00140CCC">
        <w:rPr>
          <w:rFonts w:ascii="Calibri Light" w:hAnsi="Calibri Light" w:cs="Calibri Light"/>
          <w:lang w:val="ka-GE"/>
        </w:rPr>
        <w:t xml:space="preserve"> შედარებით, განსაზღვრული კატეგორიისა და დატვირთვის წესის მოთხოვნების შესაბამისად.</w:t>
      </w:r>
    </w:p>
    <w:p w14:paraId="5685EADB" w14:textId="4F39E35F" w:rsidR="00C24AA0" w:rsidRPr="00140CCC" w:rsidRDefault="006D0F21" w:rsidP="00411A43">
      <w:pPr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ზ</w:t>
      </w:r>
      <w:r w:rsidR="00411A43" w:rsidRPr="00140CCC">
        <w:rPr>
          <w:rFonts w:ascii="Calibri Light" w:hAnsi="Calibri Light" w:cs="Calibri Light"/>
          <w:lang w:val="ka-GE"/>
        </w:rPr>
        <w:t xml:space="preserve">). უარი თქვას სხვა უმაღლეს საგანმანათლებლო დაწესებულებებთან </w:t>
      </w:r>
      <w:proofErr w:type="spellStart"/>
      <w:r w:rsidR="00411A43" w:rsidRPr="00140CCC">
        <w:rPr>
          <w:rFonts w:ascii="Calibri Light" w:hAnsi="Calibri Light" w:cs="Calibri Light"/>
          <w:lang w:val="ka-GE"/>
        </w:rPr>
        <w:t>აფილირებაზე</w:t>
      </w:r>
      <w:proofErr w:type="spellEnd"/>
      <w:r w:rsidR="00411A43" w:rsidRPr="00140CCC">
        <w:rPr>
          <w:rFonts w:ascii="Calibri Light" w:hAnsi="Calibri Light" w:cs="Calibri Light"/>
          <w:lang w:val="ka-GE"/>
        </w:rPr>
        <w:t xml:space="preserve"> </w:t>
      </w:r>
    </w:p>
    <w:p w14:paraId="484A5289" w14:textId="46B86D72" w:rsidR="00411A43" w:rsidRPr="00140CCC" w:rsidRDefault="006D0F21" w:rsidP="00411A43">
      <w:pPr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თ</w:t>
      </w:r>
      <w:r w:rsidR="00C24AA0" w:rsidRPr="00140CCC">
        <w:rPr>
          <w:rFonts w:ascii="Calibri Light" w:hAnsi="Calibri Light" w:cs="Calibri Light"/>
          <w:lang w:val="ka-GE"/>
        </w:rPr>
        <w:t xml:space="preserve">). უარი თქვას სხვა უმაღლეს საგანმანათლებლო დაწესებულებებში ადმინისტრაციული თანამდებობის დაკავებაზე, თუ ის ახორციელებს უნივერსიტეტის მსგავს საგანმანათლებლო პროგრამებს. </w:t>
      </w:r>
    </w:p>
    <w:p w14:paraId="5A22183F" w14:textId="68F074B2" w:rsidR="00C24AA0" w:rsidRPr="00140CCC" w:rsidRDefault="006D0F21" w:rsidP="00411A43">
      <w:pPr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ი</w:t>
      </w:r>
      <w:r w:rsidR="00C24AA0" w:rsidRPr="00140CCC">
        <w:rPr>
          <w:rFonts w:ascii="Calibri Light" w:hAnsi="Calibri Light" w:cs="Calibri Light"/>
          <w:lang w:val="ka-GE"/>
        </w:rPr>
        <w:t>). შეათანხმოს უნივერსიტეტთან სხვა ორგანიზაციაში, გარდა ამ მუხლის „ე“ პუნქტით განსაზღვრული ორგანიზაციებისა, აკადემიური/ადმინისტრაციული თანამდებობის დაკავება.</w:t>
      </w:r>
    </w:p>
    <w:p w14:paraId="482194E3" w14:textId="51A2F0ED" w:rsidR="006D0F21" w:rsidRPr="00140CCC" w:rsidRDefault="006D0F21" w:rsidP="006D0F21">
      <w:pPr>
        <w:pStyle w:val="a7"/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კ</w:t>
      </w:r>
      <w:r w:rsidR="00C24AA0" w:rsidRPr="00140CCC">
        <w:rPr>
          <w:rFonts w:ascii="Calibri Light" w:hAnsi="Calibri Light" w:cs="Calibri Light"/>
          <w:lang w:val="ka-GE"/>
        </w:rPr>
        <w:t>). მოაწოდოს უნივერსიტეტს სხვა ორგანიზაციებში მისი მუშაობის და დატვირთვის შესახებ ინფორმაცია უნივერსიტეტის სამართლებრივი აქტებით განსაზღვრულ ვადებში.</w:t>
      </w:r>
    </w:p>
    <w:p w14:paraId="2B0511F4" w14:textId="31EDABF1" w:rsidR="006D0F21" w:rsidRPr="00140CCC" w:rsidRDefault="006D0F21" w:rsidP="006D0F21">
      <w:pPr>
        <w:pStyle w:val="a7"/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ლ). იზრუნოს უნივერსიტეტის, როგორც მისი ძირითადი საგანმანათლებლო დაწესებულების, და მასში დასაქმებული კოლეგების რეპუტაციის ამაღლებაზე.</w:t>
      </w:r>
    </w:p>
    <w:p w14:paraId="6FB9191B" w14:textId="77777777" w:rsidR="006D0F21" w:rsidRPr="00140CCC" w:rsidRDefault="006D0F21" w:rsidP="00C24AA0">
      <w:pPr>
        <w:pStyle w:val="a7"/>
        <w:spacing w:line="276" w:lineRule="auto"/>
        <w:jc w:val="both"/>
        <w:rPr>
          <w:rFonts w:ascii="Calibri Light" w:hAnsi="Calibri Light" w:cs="Calibri Light"/>
          <w:lang w:val="ka-GE"/>
        </w:rPr>
      </w:pPr>
    </w:p>
    <w:p w14:paraId="12CD0F95" w14:textId="3C57FFE0" w:rsidR="00C24AA0" w:rsidRPr="00140CCC" w:rsidRDefault="00C24AA0" w:rsidP="002508A9">
      <w:pPr>
        <w:pStyle w:val="2"/>
        <w:rPr>
          <w:rFonts w:ascii="Calibri Light" w:hAnsi="Calibri Light" w:cs="Calibri Light"/>
          <w:sz w:val="26"/>
          <w:szCs w:val="26"/>
          <w:lang w:val="ka-GE"/>
        </w:rPr>
      </w:pPr>
      <w:bookmarkStart w:id="9" w:name="_Toc206690301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მუხლი </w:t>
      </w:r>
      <w:r w:rsidR="006D0F21" w:rsidRPr="00140CCC">
        <w:rPr>
          <w:rFonts w:ascii="Calibri Light" w:hAnsi="Calibri Light" w:cs="Calibri Light"/>
          <w:sz w:val="26"/>
          <w:szCs w:val="26"/>
          <w:lang w:val="ka-GE"/>
        </w:rPr>
        <w:t>6</w:t>
      </w:r>
      <w:r w:rsidRPr="00140CCC">
        <w:rPr>
          <w:rFonts w:ascii="Calibri Light" w:hAnsi="Calibri Light" w:cs="Calibri Light"/>
          <w:sz w:val="26"/>
          <w:szCs w:val="26"/>
          <w:lang w:val="ka-GE"/>
        </w:rPr>
        <w:t>. აფილირებული პერსონალის შეთავსებით მუშაობის შეზღუდვები</w:t>
      </w:r>
      <w:bookmarkEnd w:id="9"/>
    </w:p>
    <w:p w14:paraId="67B562DD" w14:textId="527A2BE8" w:rsidR="00C24AA0" w:rsidRPr="00140CCC" w:rsidRDefault="00C24AA0" w:rsidP="00C24AA0">
      <w:pPr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1.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აფილირებულმა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აკადემიურმა პერსონალმა საგანმანათლებლო საქმიანობა სხვა საგანმანათლებლო დაწესებულებაში უნდა განახორციელოს ისე, რომ ხელი არ შეუშალოს უნივერსიტეტში მისი სასწავლო, კვლევითი და ადმინისტრაციული დატვირთვის შესრულებას. </w:t>
      </w:r>
    </w:p>
    <w:p w14:paraId="7B56D705" w14:textId="788A2183" w:rsidR="00C24AA0" w:rsidRPr="00140CCC" w:rsidRDefault="002508A9" w:rsidP="002508A9">
      <w:pPr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2. </w:t>
      </w:r>
      <w:r w:rsidR="00C24AA0" w:rsidRPr="00140CCC">
        <w:rPr>
          <w:rFonts w:ascii="Calibri Light" w:hAnsi="Calibri Light" w:cs="Calibri Light"/>
          <w:lang w:val="ka-GE"/>
        </w:rPr>
        <w:t xml:space="preserve">დაუშვებელია </w:t>
      </w:r>
      <w:r w:rsidR="00C24AA0" w:rsidRPr="00140CCC">
        <w:rPr>
          <w:rFonts w:ascii="Calibri Light" w:hAnsi="Calibri Light" w:cs="Calibri Light"/>
          <w:lang w:val="en-US"/>
        </w:rPr>
        <w:t>აფილირებული</w:t>
      </w:r>
      <w:r w:rsidR="00C24AA0" w:rsidRPr="00140CCC">
        <w:rPr>
          <w:rFonts w:ascii="Calibri Light" w:hAnsi="Calibri Light" w:cs="Calibri Light"/>
          <w:lang w:val="ka-GE"/>
        </w:rPr>
        <w:t xml:space="preserve"> აკადემიური პერსონალის სხვა უმაღლეს საგანმანათლებლო დაწესებულებასთან აფილირება, გარდა ამ წესის მე-</w:t>
      </w:r>
      <w:r w:rsidR="006D0F21" w:rsidRPr="00140CCC">
        <w:rPr>
          <w:rFonts w:ascii="Calibri Light" w:hAnsi="Calibri Light" w:cs="Calibri Light"/>
          <w:lang w:val="ka-GE"/>
        </w:rPr>
        <w:t>9</w:t>
      </w:r>
      <w:r w:rsidR="00C24AA0" w:rsidRPr="00140CCC">
        <w:rPr>
          <w:rFonts w:ascii="Calibri Light" w:hAnsi="Calibri Light" w:cs="Calibri Light"/>
          <w:lang w:val="ka-GE"/>
        </w:rPr>
        <w:t xml:space="preserve"> მუხლით დადგენილი შემთხვევებისა.</w:t>
      </w:r>
    </w:p>
    <w:p w14:paraId="4D83DE3D" w14:textId="4AD758E1" w:rsidR="00C24AA0" w:rsidRPr="00140CCC" w:rsidRDefault="002508A9" w:rsidP="002508A9">
      <w:pPr>
        <w:pStyle w:val="a7"/>
        <w:spacing w:line="276" w:lineRule="auto"/>
        <w:ind w:left="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3. </w:t>
      </w:r>
      <w:r w:rsidR="00C24AA0" w:rsidRPr="00140CCC">
        <w:rPr>
          <w:rFonts w:ascii="Calibri Light" w:hAnsi="Calibri Light" w:cs="Calibri Light"/>
          <w:lang w:val="ka-GE"/>
        </w:rPr>
        <w:t xml:space="preserve">დაუშვებელია </w:t>
      </w:r>
      <w:r w:rsidR="00C24AA0" w:rsidRPr="00140CCC">
        <w:rPr>
          <w:rFonts w:ascii="Calibri Light" w:hAnsi="Calibri Light" w:cs="Calibri Light"/>
          <w:lang w:val="en-US"/>
        </w:rPr>
        <w:t>აფილირებული</w:t>
      </w:r>
      <w:r w:rsidR="00C24AA0" w:rsidRPr="00140CCC">
        <w:rPr>
          <w:rFonts w:ascii="Calibri Light" w:hAnsi="Calibri Light" w:cs="Calibri Light"/>
          <w:lang w:val="ka-GE"/>
        </w:rPr>
        <w:t xml:space="preserve"> აკადემიური პერსონალის მიერ ადმინისტრაციული თანამდებობის დაკავება იმ უმაღლეს საგანმანათლებლო დაწესებულებაში, რომელიც ახორციელებს უნივერსიტეტის ანალოგიურ </w:t>
      </w:r>
      <w:proofErr w:type="spellStart"/>
      <w:r w:rsidR="00C24AA0" w:rsidRPr="00140CCC">
        <w:rPr>
          <w:rFonts w:ascii="Calibri Light" w:hAnsi="Calibri Light" w:cs="Calibri Light"/>
          <w:lang w:val="ka-GE"/>
        </w:rPr>
        <w:t>პროგრამ</w:t>
      </w:r>
      <w:proofErr w:type="spellEnd"/>
      <w:r w:rsidR="00C24AA0" w:rsidRPr="00140CCC">
        <w:rPr>
          <w:rFonts w:ascii="Calibri Light" w:hAnsi="Calibri Light" w:cs="Calibri Light"/>
          <w:lang w:val="ka-GE"/>
        </w:rPr>
        <w:t>(ა/ებ)ს.</w:t>
      </w:r>
    </w:p>
    <w:p w14:paraId="56F1BB13" w14:textId="69AF2CAF" w:rsidR="00C24AA0" w:rsidRPr="00140CCC" w:rsidRDefault="002508A9" w:rsidP="002508A9">
      <w:pPr>
        <w:pStyle w:val="a7"/>
        <w:spacing w:line="276" w:lineRule="auto"/>
        <w:ind w:left="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en-US"/>
        </w:rPr>
        <w:t>4. აფილირებული</w:t>
      </w:r>
      <w:r w:rsidR="00C24AA0" w:rsidRPr="00140CCC">
        <w:rPr>
          <w:rFonts w:ascii="Calibri Light" w:hAnsi="Calibri Light" w:cs="Calibri Light"/>
          <w:lang w:val="ka-GE"/>
        </w:rPr>
        <w:t xml:space="preserve"> აკადემიური პერსონალი ვალდებულია </w:t>
      </w:r>
      <w:bookmarkStart w:id="10" w:name="_Hlk191372721"/>
      <w:r w:rsidR="00C24AA0" w:rsidRPr="00140CCC">
        <w:rPr>
          <w:rFonts w:ascii="Calibri Light" w:hAnsi="Calibri Light" w:cs="Calibri Light"/>
          <w:lang w:val="ka-GE"/>
        </w:rPr>
        <w:t>შეათანხმოს უნივერსიტეტთან სხვა ორგანიზაციაში, გარდა ამ მუხლის მე-</w:t>
      </w:r>
      <w:r w:rsidRPr="00140CCC">
        <w:rPr>
          <w:rFonts w:ascii="Calibri Light" w:hAnsi="Calibri Light" w:cs="Calibri Light"/>
          <w:lang w:val="ka-GE"/>
        </w:rPr>
        <w:t>3</w:t>
      </w:r>
      <w:r w:rsidR="00C24AA0" w:rsidRPr="00140CCC">
        <w:rPr>
          <w:rFonts w:ascii="Calibri Light" w:hAnsi="Calibri Light" w:cs="Calibri Light"/>
          <w:lang w:val="ka-GE"/>
        </w:rPr>
        <w:t xml:space="preserve"> პუნქტით აღწერილი ორგანიზაციებისა აკადემიური/ადმინისტრაციული თანამდებობის დაკავება. </w:t>
      </w:r>
      <w:bookmarkEnd w:id="10"/>
      <w:r w:rsidR="00C24AA0" w:rsidRPr="00140CCC">
        <w:rPr>
          <w:rFonts w:ascii="Calibri Light" w:hAnsi="Calibri Light" w:cs="Calibri Light"/>
          <w:lang w:val="ka-GE"/>
        </w:rPr>
        <w:t>უნივერსიტეტი უფლებამოსილია პერსონალს უარი უთხრას შეთავსებით მუშაობის შეთანხმებაზე კანონმდებლობით გათვალისწინებულ შემთხვევებში.</w:t>
      </w:r>
    </w:p>
    <w:p w14:paraId="693CEB17" w14:textId="0B22A3F3" w:rsidR="002508A9" w:rsidRPr="00140CCC" w:rsidRDefault="002508A9" w:rsidP="002508A9">
      <w:pPr>
        <w:pStyle w:val="a7"/>
        <w:spacing w:line="276" w:lineRule="auto"/>
        <w:ind w:left="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5. აფილირებული აკადემიური პერსონალის მხრიდან ამ მუხლით </w:t>
      </w:r>
      <w:proofErr w:type="spellStart"/>
      <w:r w:rsidRPr="00140CCC">
        <w:rPr>
          <w:rFonts w:ascii="Calibri Light" w:hAnsi="Calibri Light" w:cs="Calibri Light"/>
          <w:lang w:val="ka-GE"/>
        </w:rPr>
        <w:t>გათვალისწინებელი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შეტყობინების ვალდებულების დარღვევა შესაძლებელია შეფასდეს როგორც მხარეთა შორის დადებული შრომითი ხელშეკრულების პირობების დარღვევა და გამოიწვიოს უნივერსიტეტის ინიციატივით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გაუქმება ან/და შრომითი ხელშეკრულების შეწყვეტა კანონმდებლობით გათვალისწინებული პროცედურით. </w:t>
      </w:r>
    </w:p>
    <w:p w14:paraId="48D515DC" w14:textId="77777777" w:rsidR="002508A9" w:rsidRPr="00140CCC" w:rsidRDefault="002508A9" w:rsidP="002508A9">
      <w:pPr>
        <w:pStyle w:val="a7"/>
        <w:spacing w:line="276" w:lineRule="auto"/>
        <w:ind w:left="0"/>
        <w:jc w:val="both"/>
        <w:rPr>
          <w:rFonts w:ascii="Calibri Light" w:hAnsi="Calibri Light" w:cs="Calibri Light"/>
          <w:lang w:val="ka-GE"/>
        </w:rPr>
      </w:pPr>
    </w:p>
    <w:p w14:paraId="7464F44B" w14:textId="1089D0F8" w:rsidR="002508A9" w:rsidRPr="00140CCC" w:rsidRDefault="002508A9" w:rsidP="002508A9">
      <w:pPr>
        <w:pStyle w:val="2"/>
        <w:rPr>
          <w:rFonts w:ascii="Calibri Light" w:hAnsi="Calibri Light" w:cs="Calibri Light"/>
          <w:sz w:val="26"/>
          <w:szCs w:val="26"/>
          <w:lang w:val="ka-GE"/>
        </w:rPr>
      </w:pPr>
      <w:bookmarkStart w:id="11" w:name="_Toc206690302"/>
      <w:r w:rsidRPr="00140CCC">
        <w:rPr>
          <w:rFonts w:ascii="Calibri Light" w:hAnsi="Calibri Light" w:cs="Calibri Light"/>
          <w:sz w:val="26"/>
          <w:szCs w:val="26"/>
          <w:lang w:val="ka-GE"/>
        </w:rPr>
        <w:lastRenderedPageBreak/>
        <w:t xml:space="preserve">მუხლი </w:t>
      </w:r>
      <w:r w:rsidR="006D0F21" w:rsidRPr="00140CCC">
        <w:rPr>
          <w:rFonts w:ascii="Calibri Light" w:hAnsi="Calibri Light" w:cs="Calibri Light"/>
          <w:sz w:val="26"/>
          <w:szCs w:val="26"/>
          <w:lang w:val="ka-GE"/>
        </w:rPr>
        <w:t>7</w:t>
      </w:r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. </w:t>
      </w:r>
      <w:proofErr w:type="spellStart"/>
      <w:r w:rsidRPr="00140CCC">
        <w:rPr>
          <w:rFonts w:ascii="Calibri Light" w:hAnsi="Calibri Light" w:cs="Calibri Light"/>
          <w:sz w:val="26"/>
          <w:szCs w:val="26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 მოქმედების ვადა</w:t>
      </w:r>
      <w:bookmarkEnd w:id="11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 </w:t>
      </w:r>
    </w:p>
    <w:p w14:paraId="4B2E9346" w14:textId="66DE351F" w:rsidR="00C24AA0" w:rsidRPr="00140CCC" w:rsidRDefault="002508A9" w:rsidP="00C24AA0">
      <w:pPr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1. აფილირება ფორმდება წერილობითი შეთანხმებით უნივერსიტეტსა და აკადემიურ პერსონალს შორის</w:t>
      </w:r>
      <w:r w:rsidR="006D0F21" w:rsidRPr="00140CCC">
        <w:rPr>
          <w:rFonts w:ascii="Calibri Light" w:hAnsi="Calibri Light" w:cs="Calibri Light"/>
          <w:lang w:val="ka-GE"/>
        </w:rPr>
        <w:t xml:space="preserve"> და ძალაში შედის მისი ხელმოწერის, და </w:t>
      </w:r>
      <w:proofErr w:type="spellStart"/>
      <w:r w:rsidR="006D0F21"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="006D0F21" w:rsidRPr="00140CCC">
        <w:rPr>
          <w:rFonts w:ascii="Calibri Light" w:hAnsi="Calibri Light" w:cs="Calibri Light"/>
          <w:lang w:val="ka-GE"/>
        </w:rPr>
        <w:t xml:space="preserve"> </w:t>
      </w:r>
      <w:r w:rsidR="006D0F21" w:rsidRPr="00140CCC">
        <w:rPr>
          <w:rFonts w:ascii="Calibri Light" w:hAnsi="Calibri Light" w:cs="Calibri Light"/>
          <w:lang w:val="en-US"/>
        </w:rPr>
        <w:t xml:space="preserve">QMS </w:t>
      </w:r>
      <w:r w:rsidR="006D0F21" w:rsidRPr="00140CCC">
        <w:rPr>
          <w:rFonts w:ascii="Calibri Light" w:hAnsi="Calibri Light" w:cs="Calibri Light"/>
          <w:lang w:val="ka-GE"/>
        </w:rPr>
        <w:t xml:space="preserve">ბაზაში უნივერსიტეტის მხრიდან რეგისტრაციის მომენტიდან. </w:t>
      </w:r>
    </w:p>
    <w:p w14:paraId="037E8A13" w14:textId="7B5FD0D4" w:rsidR="002508A9" w:rsidRPr="00140CCC" w:rsidRDefault="002508A9" w:rsidP="00C24AA0">
      <w:pPr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2.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შეთანხმება მოქმედებს პირის აკადემიურ თანამდებობაზე ყოფნის პერიოდით, თუ მის გასვლამდე აფილირება არ იქნება შეწყვეტილი რომელიმე მხარის ინიციატივით, ამ წესისა და უნივერსიტეტის სხვა სამართლებრივი აქტებით განსაზღვრული გარემოებების არსებობისას. </w:t>
      </w:r>
    </w:p>
    <w:p w14:paraId="4C72D735" w14:textId="60F31486" w:rsidR="002508A9" w:rsidRPr="00140CCC" w:rsidRDefault="0062589D" w:rsidP="00C24AA0">
      <w:pPr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3</w:t>
      </w:r>
      <w:r w:rsidR="002508A9" w:rsidRPr="00140CCC">
        <w:rPr>
          <w:rFonts w:ascii="Calibri Light" w:hAnsi="Calibri Light" w:cs="Calibri Light"/>
          <w:lang w:val="ka-GE"/>
        </w:rPr>
        <w:t xml:space="preserve">. </w:t>
      </w:r>
      <w:proofErr w:type="spellStart"/>
      <w:r w:rsidR="002508A9"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="002508A9" w:rsidRPr="00140CCC">
        <w:rPr>
          <w:rFonts w:ascii="Calibri Light" w:hAnsi="Calibri Light" w:cs="Calibri Light"/>
          <w:lang w:val="ka-GE"/>
        </w:rPr>
        <w:t xml:space="preserve"> შეწყვეტის საფუძვლებია:</w:t>
      </w:r>
    </w:p>
    <w:p w14:paraId="265AC753" w14:textId="3006E182" w:rsidR="002508A9" w:rsidRPr="00140CCC" w:rsidRDefault="002508A9" w:rsidP="00C24AA0">
      <w:pPr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ab/>
        <w:t>ა). აფილირებული აკადემიური პერსონალის მოთხოვნა;</w:t>
      </w:r>
    </w:p>
    <w:p w14:paraId="22D7A9A0" w14:textId="5F82B3D3" w:rsidR="002508A9" w:rsidRPr="00140CCC" w:rsidRDefault="002508A9" w:rsidP="002508A9">
      <w:pPr>
        <w:spacing w:line="276" w:lineRule="auto"/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ბ). პირის აკადემიური თანამდებობიდან განთავისუფლება ან აკადემიურ თანამდებობაზე არჩევის ვადის გასვლა;</w:t>
      </w:r>
    </w:p>
    <w:p w14:paraId="6B51A373" w14:textId="4A73A052" w:rsidR="002508A9" w:rsidRPr="00140CCC" w:rsidRDefault="002508A9" w:rsidP="00C24AA0">
      <w:pPr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ab/>
        <w:t>გ)  სხვა უმაღლეს საგანმანათლებლო დაწესებულებასთან აფილირება;</w:t>
      </w:r>
    </w:p>
    <w:p w14:paraId="4A4F7335" w14:textId="6AE07D6F" w:rsidR="002508A9" w:rsidRPr="00140CCC" w:rsidRDefault="002508A9" w:rsidP="002508A9">
      <w:pPr>
        <w:spacing w:line="276" w:lineRule="auto"/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დ). ამ წესის მე-</w:t>
      </w:r>
      <w:r w:rsidR="006D0F21" w:rsidRPr="00140CCC">
        <w:rPr>
          <w:rFonts w:ascii="Calibri Light" w:hAnsi="Calibri Light" w:cs="Calibri Light"/>
          <w:lang w:val="ka-GE"/>
        </w:rPr>
        <w:t>6</w:t>
      </w:r>
      <w:r w:rsidRPr="00140CCC">
        <w:rPr>
          <w:rFonts w:ascii="Calibri Light" w:hAnsi="Calibri Light" w:cs="Calibri Light"/>
          <w:lang w:val="ka-GE"/>
        </w:rPr>
        <w:t xml:space="preserve"> მუხლის მე-3 </w:t>
      </w:r>
      <w:proofErr w:type="spellStart"/>
      <w:r w:rsidRPr="00140CCC">
        <w:rPr>
          <w:rFonts w:ascii="Calibri Light" w:hAnsi="Calibri Light" w:cs="Calibri Light"/>
          <w:lang w:val="ka-GE"/>
        </w:rPr>
        <w:t>პუნქტთით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განსაზღვრულ უმაღლეს საგანმანათლებლო დაწესებულებაში ადმინისტრაციული თანამდებობის დაკავება;</w:t>
      </w:r>
    </w:p>
    <w:p w14:paraId="5BF0EBAE" w14:textId="41390E86" w:rsidR="002508A9" w:rsidRPr="00140CCC" w:rsidRDefault="002508A9" w:rsidP="002508A9">
      <w:pPr>
        <w:spacing w:line="276" w:lineRule="auto"/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ე) სხვა ორგანიზაციაში აკადემიური/ადმინისტრაციული თანამდებობის დაკავების უნივერსიტეტთან შეუთანხმებლობა.</w:t>
      </w:r>
    </w:p>
    <w:p w14:paraId="438B2C2D" w14:textId="1A2B7CAA" w:rsidR="00102946" w:rsidRPr="00140CCC" w:rsidRDefault="002508A9" w:rsidP="00102946">
      <w:pPr>
        <w:spacing w:line="276" w:lineRule="auto"/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ვ). </w:t>
      </w:r>
      <w:r w:rsidR="00102946" w:rsidRPr="00140CCC">
        <w:rPr>
          <w:rFonts w:ascii="Calibri Light" w:hAnsi="Calibri Light" w:cs="Calibri Light"/>
          <w:lang w:val="ka-GE"/>
        </w:rPr>
        <w:t xml:space="preserve">     უნივერსიტეტისთვის სასწავლო, კვლევითი ან/და ადმინისტრაციული დატვირთვის გეგმის </w:t>
      </w:r>
      <w:proofErr w:type="spellStart"/>
      <w:r w:rsidR="00102946" w:rsidRPr="00140CCC">
        <w:rPr>
          <w:rFonts w:ascii="Calibri Light" w:hAnsi="Calibri Light" w:cs="Calibri Light"/>
          <w:lang w:val="ka-GE"/>
        </w:rPr>
        <w:t>მოუწოდებლობა</w:t>
      </w:r>
      <w:proofErr w:type="spellEnd"/>
      <w:r w:rsidR="00102946" w:rsidRPr="00140CCC">
        <w:rPr>
          <w:rFonts w:ascii="Calibri Light" w:hAnsi="Calibri Light" w:cs="Calibri Light"/>
          <w:lang w:val="ka-GE"/>
        </w:rPr>
        <w:t xml:space="preserve">/შეუთანხმებლობა ამისთვის განსაზღვრულ ვადაში. </w:t>
      </w:r>
    </w:p>
    <w:p w14:paraId="1619A682" w14:textId="20DDB05F" w:rsidR="002508A9" w:rsidRPr="00140CCC" w:rsidRDefault="00102946" w:rsidP="00102946">
      <w:pPr>
        <w:spacing w:line="276" w:lineRule="auto"/>
        <w:ind w:left="72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ზ). </w:t>
      </w:r>
      <w:r w:rsidR="002508A9" w:rsidRPr="00140CCC">
        <w:rPr>
          <w:rFonts w:ascii="Calibri Light" w:hAnsi="Calibri Light" w:cs="Calibri Light"/>
          <w:bCs/>
          <w:iCs/>
          <w:lang w:val="ka-GE"/>
        </w:rPr>
        <w:t xml:space="preserve">უნივერსიტეტის </w:t>
      </w:r>
      <w:r w:rsidRPr="00140CCC">
        <w:rPr>
          <w:rFonts w:ascii="Calibri Light" w:hAnsi="Calibri Light" w:cs="Calibri Light"/>
          <w:bCs/>
          <w:iCs/>
          <w:lang w:val="ka-GE"/>
        </w:rPr>
        <w:t xml:space="preserve">მიერ პერსონალისთვის </w:t>
      </w:r>
      <w:r w:rsidR="002508A9" w:rsidRPr="00140CCC">
        <w:rPr>
          <w:rFonts w:ascii="Calibri Light" w:hAnsi="Calibri Light" w:cs="Calibri Light"/>
          <w:bCs/>
          <w:iCs/>
          <w:lang w:val="ka-GE"/>
        </w:rPr>
        <w:t>გა</w:t>
      </w:r>
      <w:r w:rsidRPr="00140CCC">
        <w:rPr>
          <w:rFonts w:ascii="Calibri Light" w:hAnsi="Calibri Light" w:cs="Calibri Light"/>
          <w:bCs/>
          <w:iCs/>
          <w:lang w:val="ka-GE"/>
        </w:rPr>
        <w:t xml:space="preserve">ნსაზღვრული </w:t>
      </w:r>
      <w:r w:rsidR="002508A9" w:rsidRPr="00140CCC">
        <w:rPr>
          <w:rFonts w:ascii="Calibri Light" w:hAnsi="Calibri Light" w:cs="Calibri Light"/>
          <w:bCs/>
          <w:iCs/>
          <w:lang w:val="ka-GE"/>
        </w:rPr>
        <w:t>დატვირთვის არასაპატიო მიზეზით არშესრულება</w:t>
      </w:r>
      <w:r w:rsidR="006D0F21" w:rsidRPr="00140CCC">
        <w:rPr>
          <w:rFonts w:ascii="Calibri Light" w:hAnsi="Calibri Light" w:cs="Calibri Light"/>
          <w:bCs/>
          <w:iCs/>
          <w:lang w:val="ka-GE"/>
        </w:rPr>
        <w:t>.</w:t>
      </w:r>
    </w:p>
    <w:p w14:paraId="3B3AE08B" w14:textId="77777777" w:rsidR="002508A9" w:rsidRPr="00140CCC" w:rsidRDefault="002508A9" w:rsidP="002508A9">
      <w:pPr>
        <w:spacing w:line="276" w:lineRule="auto"/>
        <w:ind w:left="720"/>
        <w:jc w:val="both"/>
        <w:rPr>
          <w:rFonts w:ascii="Calibri Light" w:hAnsi="Calibri Light" w:cs="Calibri Light"/>
          <w:lang w:val="ka-GE"/>
        </w:rPr>
      </w:pPr>
    </w:p>
    <w:p w14:paraId="6BCF9B4D" w14:textId="29F40D1D" w:rsidR="00102946" w:rsidRPr="00140CCC" w:rsidRDefault="00102946" w:rsidP="00102946">
      <w:pPr>
        <w:pStyle w:val="2"/>
        <w:rPr>
          <w:rFonts w:ascii="Calibri Light" w:hAnsi="Calibri Light" w:cs="Calibri Light"/>
          <w:sz w:val="26"/>
          <w:szCs w:val="26"/>
          <w:lang w:val="ka-GE"/>
        </w:rPr>
      </w:pPr>
      <w:bookmarkStart w:id="12" w:name="_Toc206690303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მუხლი </w:t>
      </w:r>
      <w:r w:rsidR="006D0F21" w:rsidRPr="00140CCC">
        <w:rPr>
          <w:rFonts w:ascii="Calibri Light" w:hAnsi="Calibri Light" w:cs="Calibri Light"/>
          <w:sz w:val="26"/>
          <w:szCs w:val="26"/>
          <w:lang w:val="ka-GE"/>
        </w:rPr>
        <w:t>8</w:t>
      </w:r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. </w:t>
      </w:r>
      <w:proofErr w:type="spellStart"/>
      <w:r w:rsidRPr="00140CCC">
        <w:rPr>
          <w:rFonts w:ascii="Calibri Light" w:hAnsi="Calibri Light" w:cs="Calibri Light"/>
          <w:sz w:val="26"/>
          <w:szCs w:val="26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 შეწყვეტის სამართლებრივი შედეგები</w:t>
      </w:r>
      <w:bookmarkEnd w:id="12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 </w:t>
      </w:r>
    </w:p>
    <w:p w14:paraId="4F270F63" w14:textId="138F587E" w:rsidR="00102946" w:rsidRPr="00140CCC" w:rsidRDefault="00102946" w:rsidP="00102946">
      <w:pPr>
        <w:spacing w:line="276" w:lineRule="auto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1. პერსონალის ინიციატივით აფილირება შეწყვეტილი შეიძლება იყოს აკადემიური წლის დასრულების შემდეგ. </w:t>
      </w:r>
      <w:r w:rsidR="0062589D" w:rsidRPr="00140CCC">
        <w:rPr>
          <w:rFonts w:ascii="Calibri Light" w:hAnsi="Calibri Light" w:cs="Calibri Light"/>
          <w:lang w:val="ka-GE"/>
        </w:rPr>
        <w:t xml:space="preserve">აღნიშნულ შემთხვევაში </w:t>
      </w:r>
      <w:r w:rsidR="006D0F21" w:rsidRPr="00140CCC">
        <w:rPr>
          <w:rFonts w:ascii="Calibri Light" w:hAnsi="Calibri Light" w:cs="Calibri Light"/>
          <w:lang w:val="ka-GE"/>
        </w:rPr>
        <w:t xml:space="preserve">მხარეთა ერთობლივი ძალისხმევით </w:t>
      </w:r>
      <w:r w:rsidR="0062589D" w:rsidRPr="00140CCC">
        <w:rPr>
          <w:rFonts w:ascii="Calibri Light" w:hAnsi="Calibri Light" w:cs="Calibri Light"/>
          <w:lang w:val="ka-GE"/>
        </w:rPr>
        <w:t>უნდა დასრულდეს წლიური დატვირთვის გეგმით გათვალისწინებული სამუშაოს შესრულება და გაწეული სამუშაო ანაზღაურდეს დატვირთვის წესით გათვალისწინებული პირობებითა და ოდენობით.</w:t>
      </w:r>
    </w:p>
    <w:p w14:paraId="41E26863" w14:textId="706F6187" w:rsidR="002508A9" w:rsidRPr="00140CCC" w:rsidRDefault="00102946" w:rsidP="002508A9">
      <w:pPr>
        <w:pStyle w:val="a7"/>
        <w:spacing w:line="276" w:lineRule="auto"/>
        <w:ind w:left="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2. </w:t>
      </w:r>
      <w:r w:rsidR="0062589D" w:rsidRPr="00140CCC">
        <w:rPr>
          <w:rFonts w:ascii="Calibri Light" w:hAnsi="Calibri Light" w:cs="Calibri Light"/>
          <w:lang w:val="ka-GE"/>
        </w:rPr>
        <w:t>პერსონალის</w:t>
      </w:r>
      <w:r w:rsidR="002508A9" w:rsidRPr="00140CCC">
        <w:rPr>
          <w:rFonts w:ascii="Calibri Light" w:hAnsi="Calibri Light" w:cs="Calibri Light"/>
          <w:lang w:val="ka-GE"/>
        </w:rPr>
        <w:t xml:space="preserve"> ინიციატივით, უნივერსიტეტთან </w:t>
      </w:r>
      <w:proofErr w:type="spellStart"/>
      <w:r w:rsidR="002508A9" w:rsidRPr="00140CCC">
        <w:rPr>
          <w:rFonts w:ascii="Calibri Light" w:hAnsi="Calibri Light" w:cs="Calibri Light"/>
          <w:lang w:val="ka-GE"/>
        </w:rPr>
        <w:t>აფილირებ</w:t>
      </w:r>
      <w:r w:rsidR="0062589D" w:rsidRPr="00140CCC">
        <w:rPr>
          <w:rFonts w:ascii="Calibri Light" w:hAnsi="Calibri Light" w:cs="Calibri Light"/>
          <w:lang w:val="ka-GE"/>
        </w:rPr>
        <w:t>ის</w:t>
      </w:r>
      <w:proofErr w:type="spellEnd"/>
      <w:r w:rsidR="0062589D" w:rsidRPr="00140CCC">
        <w:rPr>
          <w:rFonts w:ascii="Calibri Light" w:hAnsi="Calibri Light" w:cs="Calibri Light"/>
          <w:lang w:val="ka-GE"/>
        </w:rPr>
        <w:t xml:space="preserve"> </w:t>
      </w:r>
      <w:r w:rsidR="002508A9" w:rsidRPr="00140CCC">
        <w:rPr>
          <w:rFonts w:ascii="Calibri Light" w:hAnsi="Calibri Light" w:cs="Calibri Light"/>
          <w:lang w:val="ka-GE"/>
        </w:rPr>
        <w:t>აკადემიური წლის განმავლობაში</w:t>
      </w:r>
      <w:r w:rsidR="0062589D" w:rsidRPr="00140CCC">
        <w:rPr>
          <w:rFonts w:ascii="Calibri Light" w:hAnsi="Calibri Light" w:cs="Calibri Light"/>
          <w:lang w:val="ka-GE"/>
        </w:rPr>
        <w:t xml:space="preserve"> შეწყვეტის, ან </w:t>
      </w:r>
      <w:proofErr w:type="spellStart"/>
      <w:r w:rsidR="0062589D"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="0062589D" w:rsidRPr="00140CCC">
        <w:rPr>
          <w:rFonts w:ascii="Calibri Light" w:hAnsi="Calibri Light" w:cs="Calibri Light"/>
          <w:lang w:val="ka-GE"/>
        </w:rPr>
        <w:t xml:space="preserve"> შეწყვეტის ამ წესით განსაზღვრული პირობის დადგომის შემთხვევაში პერსონალს </w:t>
      </w:r>
      <w:proofErr w:type="spellStart"/>
      <w:r w:rsidR="0062589D" w:rsidRPr="00140CCC">
        <w:rPr>
          <w:rFonts w:ascii="Calibri Light" w:hAnsi="Calibri Light" w:cs="Calibri Light"/>
          <w:lang w:val="ka-GE"/>
        </w:rPr>
        <w:t>უნაზღურდება</w:t>
      </w:r>
      <w:proofErr w:type="spellEnd"/>
      <w:r w:rsidR="0062589D" w:rsidRPr="00140CCC">
        <w:rPr>
          <w:rFonts w:ascii="Calibri Light" w:hAnsi="Calibri Light" w:cs="Calibri Light"/>
          <w:lang w:val="ka-GE"/>
        </w:rPr>
        <w:t xml:space="preserve"> აკადემიური წლის განმავლობაში ფაქტობრივად შესრულებული სააუდიტორიო დატვირთვა </w:t>
      </w:r>
      <w:proofErr w:type="spellStart"/>
      <w:r w:rsidR="0062589D" w:rsidRPr="00140CCC">
        <w:rPr>
          <w:rFonts w:ascii="Calibri Light" w:hAnsi="Calibri Light" w:cs="Calibri Light"/>
          <w:lang w:val="ka-GE"/>
        </w:rPr>
        <w:t>არააფილირებული</w:t>
      </w:r>
      <w:proofErr w:type="spellEnd"/>
      <w:r w:rsidR="0062589D" w:rsidRPr="00140CCC">
        <w:rPr>
          <w:rFonts w:ascii="Calibri Light" w:hAnsi="Calibri Light" w:cs="Calibri Light"/>
          <w:bCs/>
          <w:iCs/>
          <w:lang w:val="ka-GE"/>
        </w:rPr>
        <w:t xml:space="preserve"> </w:t>
      </w:r>
      <w:r w:rsidR="002508A9" w:rsidRPr="00140CCC">
        <w:rPr>
          <w:rFonts w:ascii="Calibri Light" w:hAnsi="Calibri Light" w:cs="Calibri Light"/>
          <w:lang w:val="ka-GE"/>
        </w:rPr>
        <w:t xml:space="preserve">პერსონალისთვის დადგენილი წესითა და ოდენობით.  </w:t>
      </w:r>
      <w:r w:rsidR="006D0F21" w:rsidRPr="00140CCC">
        <w:rPr>
          <w:rFonts w:ascii="Calibri Light" w:hAnsi="Calibri Light" w:cs="Calibri Light"/>
          <w:lang w:val="ka-GE"/>
        </w:rPr>
        <w:t xml:space="preserve">ზედმეტად ანაზღაურებული დატვირთვა გამოიქვითება პერსონალის ანაზღაურებიდან კანონმდებლობით დადგენილი წესით. </w:t>
      </w:r>
    </w:p>
    <w:p w14:paraId="7062EA77" w14:textId="0AAAAEB4" w:rsidR="0062589D" w:rsidRPr="00140CCC" w:rsidRDefault="0062589D" w:rsidP="002508A9">
      <w:pPr>
        <w:pStyle w:val="a7"/>
        <w:spacing w:line="276" w:lineRule="auto"/>
        <w:ind w:left="0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lastRenderedPageBreak/>
        <w:t>3. პერსონალის მიზეზით ამ წესის მე-</w:t>
      </w:r>
      <w:r w:rsidR="006D0F21" w:rsidRPr="00140CCC">
        <w:rPr>
          <w:rFonts w:ascii="Calibri Light" w:hAnsi="Calibri Light" w:cs="Calibri Light"/>
          <w:lang w:val="ka-GE"/>
        </w:rPr>
        <w:t>7</w:t>
      </w:r>
      <w:r w:rsidRPr="00140CCC">
        <w:rPr>
          <w:rFonts w:ascii="Calibri Light" w:hAnsi="Calibri Light" w:cs="Calibri Light"/>
          <w:lang w:val="ka-GE"/>
        </w:rPr>
        <w:t xml:space="preserve"> მუხლის მე-3 პუნქტის „გ“ –„ზ“ ქვეპუნქტებით განსაზღვრული გარემოებების არსებობისას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ვადამდელი შეწყვეტა </w:t>
      </w:r>
      <w:r w:rsidRPr="00140CCC">
        <w:rPr>
          <w:rFonts w:ascii="Calibri Light" w:hAnsi="Calibri Light" w:cs="Calibri Light"/>
          <w:bCs/>
          <w:iCs/>
          <w:lang w:val="ka-GE"/>
        </w:rPr>
        <w:t xml:space="preserve">განიხილება აკადემიური პერსონალის მიერ შრომითი ხელშეკრულების პირობების დარღვევად და შესაძლებელია გახდეს მხარეთა შორის არსებული შრომითი ურთიერთობის შეწყვეტის საფუძველი. ამ საფუძვლით შრომითი ურთიერთობის შეწყვეტა </w:t>
      </w:r>
      <w:r w:rsidRPr="00140CCC">
        <w:rPr>
          <w:rFonts w:ascii="Calibri Light" w:hAnsi="Calibri Light" w:cs="Calibri Light"/>
          <w:lang w:val="ka-GE"/>
        </w:rPr>
        <w:t>არ ავალდებულებს უნივერსიტეტს გააგრძელოს პერსონალთან თანამშრომლობა მოწვეული ლექტორის სტატუსით.</w:t>
      </w:r>
    </w:p>
    <w:p w14:paraId="567EB1E1" w14:textId="77777777" w:rsidR="0062589D" w:rsidRPr="00140CCC" w:rsidRDefault="0062589D" w:rsidP="002508A9">
      <w:pPr>
        <w:pStyle w:val="a7"/>
        <w:spacing w:line="276" w:lineRule="auto"/>
        <w:ind w:left="0"/>
        <w:jc w:val="both"/>
        <w:rPr>
          <w:rFonts w:ascii="Calibri Light" w:hAnsi="Calibri Light" w:cs="Calibri Light"/>
          <w:lang w:val="ka-GE"/>
        </w:rPr>
      </w:pPr>
    </w:p>
    <w:p w14:paraId="4EC700CA" w14:textId="7D332E28" w:rsidR="0062589D" w:rsidRPr="00140CCC" w:rsidRDefault="0062589D" w:rsidP="0062589D">
      <w:pPr>
        <w:pStyle w:val="2"/>
        <w:rPr>
          <w:rFonts w:ascii="Calibri Light" w:hAnsi="Calibri Light" w:cs="Calibri Light"/>
          <w:sz w:val="26"/>
          <w:szCs w:val="26"/>
          <w:lang w:val="ka-GE"/>
        </w:rPr>
      </w:pPr>
      <w:bookmarkStart w:id="13" w:name="_Toc206690304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მუხლი </w:t>
      </w:r>
      <w:r w:rsidR="006D0F21" w:rsidRPr="00140CCC">
        <w:rPr>
          <w:rFonts w:ascii="Calibri Light" w:hAnsi="Calibri Light" w:cs="Calibri Light"/>
          <w:sz w:val="26"/>
          <w:szCs w:val="26"/>
          <w:lang w:val="ka-GE"/>
        </w:rPr>
        <w:t>9</w:t>
      </w:r>
      <w:r w:rsidRPr="00140CCC">
        <w:rPr>
          <w:rFonts w:ascii="Calibri Light" w:hAnsi="Calibri Light" w:cs="Calibri Light"/>
          <w:sz w:val="26"/>
          <w:szCs w:val="26"/>
          <w:lang w:val="ka-GE"/>
        </w:rPr>
        <w:t>. ერთობლივი აფილირება</w:t>
      </w:r>
      <w:bookmarkEnd w:id="13"/>
    </w:p>
    <w:p w14:paraId="605AE04C" w14:textId="0117D4DC" w:rsidR="0062589D" w:rsidRPr="00140CCC" w:rsidRDefault="0062589D" w:rsidP="0062589D">
      <w:pPr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1. უნივერსიტეტსა და</w:t>
      </w:r>
      <w:r w:rsidR="00810608" w:rsidRPr="00140CCC">
        <w:rPr>
          <w:rFonts w:ascii="Calibri Light" w:hAnsi="Calibri Light" w:cs="Calibri Light"/>
          <w:lang w:val="ka-GE"/>
        </w:rPr>
        <w:t xml:space="preserve"> </w:t>
      </w:r>
      <w:r w:rsidRPr="00140CCC">
        <w:rPr>
          <w:rFonts w:ascii="Calibri Light" w:hAnsi="Calibri Light" w:cs="Calibri Light"/>
          <w:lang w:val="ka-GE"/>
        </w:rPr>
        <w:t>სხვა უმაღლეს საგანმანათლებლო დაწესებულებ</w:t>
      </w:r>
      <w:r w:rsidR="00810608" w:rsidRPr="00140CCC">
        <w:rPr>
          <w:rFonts w:ascii="Calibri Light" w:hAnsi="Calibri Light" w:cs="Calibri Light"/>
          <w:lang w:val="ka-GE"/>
        </w:rPr>
        <w:t>(</w:t>
      </w:r>
      <w:r w:rsidRPr="00140CCC">
        <w:rPr>
          <w:rFonts w:ascii="Calibri Light" w:hAnsi="Calibri Light" w:cs="Calibri Light"/>
          <w:lang w:val="ka-GE"/>
        </w:rPr>
        <w:t>ა</w:t>
      </w:r>
      <w:r w:rsidR="00810608" w:rsidRPr="00140CCC">
        <w:rPr>
          <w:rFonts w:ascii="Calibri Light" w:hAnsi="Calibri Light" w:cs="Calibri Light"/>
          <w:lang w:val="ka-GE"/>
        </w:rPr>
        <w:t>/ებ)</w:t>
      </w:r>
      <w:r w:rsidRPr="00140CCC">
        <w:rPr>
          <w:rFonts w:ascii="Calibri Light" w:hAnsi="Calibri Light" w:cs="Calibri Light"/>
          <w:lang w:val="ka-GE"/>
        </w:rPr>
        <w:t>ს შორის საგანმანათლებლო ან/და კვლევითი თანამშრომლობის შეთანხმების არსებობის შემთხვევაში, დასაშვებია</w:t>
      </w:r>
      <w:r w:rsidR="00810608" w:rsidRPr="00140CCC">
        <w:rPr>
          <w:rFonts w:ascii="Calibri Light" w:hAnsi="Calibri Light" w:cs="Calibri Light"/>
          <w:lang w:val="ka-GE"/>
        </w:rPr>
        <w:t xml:space="preserve"> ამ დაწესებულებების</w:t>
      </w:r>
      <w:r w:rsidRPr="00140CCC">
        <w:rPr>
          <w:rFonts w:ascii="Calibri Light" w:hAnsi="Calibri Light" w:cs="Calibri Light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აფილირებულმა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აკადემიურმა პერსონალმა შეასრულოს</w:t>
      </w:r>
      <w:r w:rsidR="00810608" w:rsidRPr="00140CCC">
        <w:rPr>
          <w:rFonts w:ascii="Calibri Light" w:hAnsi="Calibri Light" w:cs="Calibri Light"/>
          <w:lang w:val="ka-GE"/>
        </w:rPr>
        <w:t xml:space="preserve"> ერთობლივი</w:t>
      </w:r>
      <w:r w:rsidRPr="00140CCC">
        <w:rPr>
          <w:rFonts w:ascii="Calibri Light" w:hAnsi="Calibri Light" w:cs="Calibri Light"/>
          <w:lang w:val="ka-GE"/>
        </w:rPr>
        <w:t xml:space="preserve"> საგანმანათლებლო-კვლევითი მუშაობა</w:t>
      </w:r>
      <w:r w:rsidR="00810608" w:rsidRPr="00140CCC">
        <w:rPr>
          <w:rFonts w:ascii="Calibri Light" w:hAnsi="Calibri Light" w:cs="Calibri Light"/>
          <w:lang w:val="ka-GE"/>
        </w:rPr>
        <w:t xml:space="preserve"> კონსოლიდირებულ </w:t>
      </w:r>
      <w:proofErr w:type="spellStart"/>
      <w:r w:rsidR="00810608" w:rsidRPr="00140CCC">
        <w:rPr>
          <w:rFonts w:ascii="Calibri Light" w:hAnsi="Calibri Light" w:cs="Calibri Light"/>
          <w:lang w:val="ka-GE"/>
        </w:rPr>
        <w:t>რესურზე</w:t>
      </w:r>
      <w:proofErr w:type="spellEnd"/>
      <w:r w:rsidR="00810608" w:rsidRPr="00140CCC">
        <w:rPr>
          <w:rFonts w:ascii="Calibri Light" w:hAnsi="Calibri Light" w:cs="Calibri Light"/>
          <w:lang w:val="ka-GE"/>
        </w:rPr>
        <w:t xml:space="preserve">, რომლის შედეგები თანაბარწილად </w:t>
      </w:r>
      <w:proofErr w:type="spellStart"/>
      <w:r w:rsidR="00810608" w:rsidRPr="00140CCC">
        <w:rPr>
          <w:rFonts w:ascii="Calibri Light" w:hAnsi="Calibri Light" w:cs="Calibri Light"/>
          <w:lang w:val="ka-GE"/>
        </w:rPr>
        <w:t>ერთვლება</w:t>
      </w:r>
      <w:proofErr w:type="spellEnd"/>
      <w:r w:rsidR="00810608" w:rsidRPr="00140CCC">
        <w:rPr>
          <w:rFonts w:ascii="Calibri Light" w:hAnsi="Calibri Light" w:cs="Calibri Light"/>
          <w:lang w:val="ka-GE"/>
        </w:rPr>
        <w:t xml:space="preserve"> შეთანხმებაში მონაწილე ყველა უმაღლეს საგანმანათლებლო დაწესებულებას. </w:t>
      </w:r>
    </w:p>
    <w:p w14:paraId="01C86158" w14:textId="77777777" w:rsidR="00810608" w:rsidRPr="00140CCC" w:rsidRDefault="00810608" w:rsidP="0062589D">
      <w:pPr>
        <w:jc w:val="both"/>
        <w:rPr>
          <w:rFonts w:ascii="Calibri Light" w:hAnsi="Calibri Light" w:cs="Calibri Light"/>
          <w:lang w:val="ka-GE"/>
        </w:rPr>
      </w:pPr>
    </w:p>
    <w:p w14:paraId="2B5937E6" w14:textId="34D0835C" w:rsidR="0062589D" w:rsidRPr="00140CCC" w:rsidRDefault="0062589D" w:rsidP="00810608">
      <w:pPr>
        <w:pStyle w:val="2"/>
        <w:rPr>
          <w:rFonts w:ascii="Calibri Light" w:hAnsi="Calibri Light" w:cs="Calibri Light"/>
          <w:sz w:val="26"/>
          <w:szCs w:val="26"/>
          <w:lang w:val="ka-GE"/>
        </w:rPr>
      </w:pPr>
      <w:bookmarkStart w:id="14" w:name="_Toc206690305"/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მუხლი </w:t>
      </w:r>
      <w:r w:rsidR="006D0F21" w:rsidRPr="00140CCC">
        <w:rPr>
          <w:rFonts w:ascii="Calibri Light" w:hAnsi="Calibri Light" w:cs="Calibri Light"/>
          <w:sz w:val="26"/>
          <w:szCs w:val="26"/>
          <w:lang w:val="ka-GE"/>
        </w:rPr>
        <w:t>10</w:t>
      </w:r>
      <w:r w:rsidRPr="00140CCC">
        <w:rPr>
          <w:rFonts w:ascii="Calibri Light" w:hAnsi="Calibri Light" w:cs="Calibri Light"/>
          <w:sz w:val="26"/>
          <w:szCs w:val="26"/>
          <w:lang w:val="ka-GE"/>
        </w:rPr>
        <w:t xml:space="preserve">. გარდამავალი </w:t>
      </w:r>
      <w:proofErr w:type="spellStart"/>
      <w:r w:rsidRPr="00140CCC">
        <w:rPr>
          <w:rFonts w:ascii="Calibri Light" w:hAnsi="Calibri Light" w:cs="Calibri Light"/>
          <w:sz w:val="26"/>
          <w:szCs w:val="26"/>
          <w:lang w:val="ka-GE"/>
        </w:rPr>
        <w:t>დებულებებ</w:t>
      </w:r>
      <w:r w:rsidR="00810608" w:rsidRPr="00140CCC">
        <w:rPr>
          <w:rFonts w:ascii="Calibri Light" w:hAnsi="Calibri Light" w:cs="Calibri Light"/>
          <w:sz w:val="26"/>
          <w:szCs w:val="26"/>
          <w:lang w:val="ka-GE"/>
        </w:rPr>
        <w:t>ა</w:t>
      </w:r>
      <w:bookmarkEnd w:id="14"/>
      <w:proofErr w:type="spellEnd"/>
    </w:p>
    <w:p w14:paraId="5AC695C1" w14:textId="240C35D6" w:rsidR="00810608" w:rsidRPr="00140CCC" w:rsidRDefault="00810608" w:rsidP="00810608">
      <w:pPr>
        <w:pStyle w:val="a7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libri Light" w:hAnsi="Calibri Light" w:cs="Calibri Light"/>
        </w:rPr>
      </w:pPr>
      <w:r w:rsidRPr="00140CCC">
        <w:rPr>
          <w:rFonts w:ascii="Calibri Light" w:hAnsi="Calibri Light" w:cs="Calibri Light"/>
          <w:lang w:val="ka-GE"/>
        </w:rPr>
        <w:t xml:space="preserve">2025 წლის პირველ </w:t>
      </w:r>
      <w:r w:rsidR="006D0F21" w:rsidRPr="00140CCC">
        <w:rPr>
          <w:rFonts w:ascii="Calibri Light" w:hAnsi="Calibri Light" w:cs="Calibri Light"/>
          <w:lang w:val="ka-GE"/>
        </w:rPr>
        <w:t>სექტემბრამდე</w:t>
      </w:r>
      <w:r w:rsidRPr="00140CCC">
        <w:rPr>
          <w:rFonts w:ascii="Calibri Light" w:hAnsi="Calibri Light" w:cs="Calibri Light"/>
          <w:lang w:val="ka-GE"/>
        </w:rPr>
        <w:t xml:space="preserve"> უნივერსიტეტის აკადემიური პერსონალი ვალდებულია შეატყობინოს, ხოლო ამ წესის მე-</w:t>
      </w:r>
      <w:r w:rsidR="006D0F21" w:rsidRPr="00140CCC">
        <w:rPr>
          <w:rFonts w:ascii="Calibri Light" w:hAnsi="Calibri Light" w:cs="Calibri Light"/>
          <w:lang w:val="ka-GE"/>
        </w:rPr>
        <w:t>6</w:t>
      </w:r>
      <w:r w:rsidRPr="00140CCC">
        <w:rPr>
          <w:rFonts w:ascii="Calibri Light" w:hAnsi="Calibri Light" w:cs="Calibri Light"/>
          <w:lang w:val="ka-GE"/>
        </w:rPr>
        <w:t xml:space="preserve"> მუხლით განსაზღვრულ შემთხვევებში - შეათანხმოს უნივერსიტეტთან სხვა ორგანიზაციებში აკადემიური/ადმინისტრაციული თანამდებობის დაკავების ფაქტი. </w:t>
      </w:r>
      <w:proofErr w:type="spellStart"/>
      <w:r w:rsidRPr="00140CCC">
        <w:rPr>
          <w:rFonts w:ascii="Calibri Light" w:hAnsi="Calibri Light" w:cs="Calibri Light"/>
          <w:lang w:val="en-US"/>
        </w:rPr>
        <w:t>შეტყობინება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და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მისი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დამადასტურებელი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ინფორმაციის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წარმოდგენა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არის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აკადემიური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პერსონალისთვის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შენარჩუნების</w:t>
      </w:r>
      <w:proofErr w:type="spellEnd"/>
      <w:r w:rsidRPr="00140CCC">
        <w:rPr>
          <w:rFonts w:ascii="Calibri Light" w:hAnsi="Calibri Light" w:cs="Calibri Light"/>
          <w:lang w:val="en-US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en-US"/>
        </w:rPr>
        <w:t>წინაპირობა</w:t>
      </w:r>
      <w:proofErr w:type="spellEnd"/>
      <w:r w:rsidRPr="00140CCC">
        <w:rPr>
          <w:rFonts w:ascii="Calibri Light" w:hAnsi="Calibri Light" w:cs="Calibri Light"/>
          <w:lang w:val="en-US"/>
        </w:rPr>
        <w:t>.</w:t>
      </w:r>
    </w:p>
    <w:p w14:paraId="126A776F" w14:textId="78E09786" w:rsidR="00411A43" w:rsidRPr="00140CCC" w:rsidRDefault="00411A43">
      <w:pPr>
        <w:rPr>
          <w:rFonts w:ascii="Calibri Light" w:hAnsi="Calibri Light" w:cs="Calibri Light"/>
          <w:lang w:val="ka-GE"/>
        </w:rPr>
      </w:pPr>
    </w:p>
    <w:p w14:paraId="44C1F863" w14:textId="77777777" w:rsidR="00810608" w:rsidRPr="00140CCC" w:rsidRDefault="00810608">
      <w:pPr>
        <w:rPr>
          <w:rFonts w:ascii="Calibri Light" w:hAnsi="Calibri Light" w:cs="Calibri Light"/>
          <w:lang w:val="ka-GE"/>
        </w:rPr>
      </w:pPr>
    </w:p>
    <w:p w14:paraId="618A9107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6A94EFFC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78F7E08A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12763BFE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514374B1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77318B23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0092FFD9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6D12C565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17EE0484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49BBA135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1044FA06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2E66E81B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72A2E7BE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3C8CA510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2C935C00" w14:textId="77777777" w:rsidR="00CD5705" w:rsidRPr="00140CCC" w:rsidRDefault="00CD5705">
      <w:pPr>
        <w:rPr>
          <w:rFonts w:ascii="Calibri Light" w:hAnsi="Calibri Light" w:cs="Calibri Light"/>
          <w:lang w:val="ka-GE"/>
        </w:rPr>
      </w:pPr>
    </w:p>
    <w:p w14:paraId="51F050BB" w14:textId="77777777" w:rsidR="00CD5705" w:rsidRPr="00140CCC" w:rsidRDefault="00CD5705" w:rsidP="00CD5705">
      <w:pPr>
        <w:ind w:left="-284" w:right="-846"/>
        <w:jc w:val="right"/>
        <w:rPr>
          <w:rFonts w:ascii="Calibri Light" w:hAnsi="Calibri Light" w:cs="Calibri Light"/>
          <w:b/>
          <w:lang w:val="ka-GE"/>
        </w:rPr>
      </w:pPr>
      <w:bookmarkStart w:id="15" w:name="_Hlk191376238"/>
      <w:r w:rsidRPr="00140CCC">
        <w:rPr>
          <w:rFonts w:ascii="Calibri Light" w:hAnsi="Calibri Light" w:cs="Calibri Light"/>
          <w:b/>
          <w:noProof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6A490400" wp14:editId="0E2B7002">
            <wp:simplePos x="0" y="0"/>
            <wp:positionH relativeFrom="column">
              <wp:posOffset>-288290</wp:posOffset>
            </wp:positionH>
            <wp:positionV relativeFrom="paragraph">
              <wp:posOffset>-570865</wp:posOffset>
            </wp:positionV>
            <wp:extent cx="3275965" cy="570865"/>
            <wp:effectExtent l="0" t="0" r="0" b="635"/>
            <wp:wrapNone/>
            <wp:docPr id="877999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99165" name="Рисунок 8779991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CCC">
        <w:rPr>
          <w:rFonts w:ascii="Calibri Light" w:hAnsi="Calibri Light" w:cs="Calibri Light"/>
          <w:b/>
          <w:lang w:val="ka-GE"/>
        </w:rPr>
        <w:t xml:space="preserve"> </w:t>
      </w:r>
    </w:p>
    <w:p w14:paraId="0B55E7E9" w14:textId="77777777" w:rsidR="00CD5705" w:rsidRPr="00140CCC" w:rsidRDefault="00CD5705" w:rsidP="00CD5705">
      <w:pPr>
        <w:ind w:left="-284" w:right="-846"/>
        <w:jc w:val="center"/>
        <w:rPr>
          <w:rFonts w:ascii="Calibri Light" w:hAnsi="Calibri Light" w:cs="Calibri Light"/>
          <w:b/>
          <w:sz w:val="26"/>
          <w:szCs w:val="26"/>
          <w:lang w:val="ka-GE"/>
        </w:rPr>
      </w:pPr>
      <w:r w:rsidRPr="00140CCC">
        <w:rPr>
          <w:rFonts w:ascii="Calibri Light" w:hAnsi="Calibri Light" w:cs="Calibri Light"/>
          <w:b/>
          <w:sz w:val="26"/>
          <w:szCs w:val="26"/>
          <w:lang w:val="ka-GE"/>
        </w:rPr>
        <w:t xml:space="preserve">შეთანხმება აკადემიური პერსონალის </w:t>
      </w:r>
      <w:proofErr w:type="spellStart"/>
      <w:r w:rsidRPr="00140CCC">
        <w:rPr>
          <w:rFonts w:ascii="Calibri Light" w:hAnsi="Calibri Light" w:cs="Calibri Light"/>
          <w:b/>
          <w:sz w:val="26"/>
          <w:szCs w:val="26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b/>
          <w:sz w:val="26"/>
          <w:szCs w:val="26"/>
          <w:lang w:val="ka-GE"/>
        </w:rPr>
        <w:t xml:space="preserve"> შესახებ </w:t>
      </w:r>
    </w:p>
    <w:p w14:paraId="79AE7E2D" w14:textId="77777777" w:rsidR="00CD5705" w:rsidRPr="00140CCC" w:rsidRDefault="00CD5705" w:rsidP="00CD5705">
      <w:pPr>
        <w:ind w:left="-284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მე, სახელი გვარი (პ/ნ ) თანხმობას ვაცხადებ, რომ აფილირებული ვიყო, უნივერსიტეტ შპს „ბაუ </w:t>
      </w:r>
      <w:proofErr w:type="spellStart"/>
      <w:r w:rsidRPr="00140CCC">
        <w:rPr>
          <w:rFonts w:ascii="Calibri Light" w:hAnsi="Calibri Light" w:cs="Calibri Light"/>
          <w:lang w:val="ka-GE"/>
        </w:rPr>
        <w:t>ინთერნეიშენალ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ka-GE"/>
        </w:rPr>
        <w:t>უნივერსითი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, ბათუმთან“, მისი </w:t>
      </w:r>
      <w:bookmarkStart w:id="16" w:name="_Hlk206689481"/>
      <w:r w:rsidRPr="00140CCC">
        <w:rPr>
          <w:rFonts w:ascii="Calibri Light" w:hAnsi="Calibri Light" w:cs="Calibri Light"/>
          <w:lang w:val="ka-GE"/>
        </w:rPr>
        <w:t xml:space="preserve">სახელით მივიღო მონაწილეობა საზოგადოების განვითარებისა და ცოდნის გაზიარების პროცესში, განვახორციელო კვლევითი/სამეცნიერო საქმიანობა და ჩემი კვლევის შედეგი ჩაეთვალოს შპს „ბაუ </w:t>
      </w:r>
      <w:proofErr w:type="spellStart"/>
      <w:r w:rsidRPr="00140CCC">
        <w:rPr>
          <w:rFonts w:ascii="Calibri Light" w:hAnsi="Calibri Light" w:cs="Calibri Light"/>
          <w:lang w:val="ka-GE"/>
        </w:rPr>
        <w:t>ინთერნეიშენალ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ka-GE"/>
        </w:rPr>
        <w:t>უნივერსითი</w:t>
      </w:r>
      <w:proofErr w:type="spellEnd"/>
      <w:r w:rsidRPr="00140CCC">
        <w:rPr>
          <w:rFonts w:ascii="Calibri Light" w:hAnsi="Calibri Light" w:cs="Calibri Light"/>
          <w:lang w:val="ka-GE"/>
        </w:rPr>
        <w:t>, ბათუმს“.</w:t>
      </w:r>
      <w:bookmarkEnd w:id="16"/>
    </w:p>
    <w:p w14:paraId="4BB21DDA" w14:textId="77777777" w:rsidR="00CD5705" w:rsidRPr="00140CCC" w:rsidRDefault="00CD5705" w:rsidP="00CD5705">
      <w:pPr>
        <w:ind w:left="-284" w:right="-846"/>
        <w:jc w:val="both"/>
        <w:rPr>
          <w:rFonts w:ascii="Calibri Light" w:hAnsi="Calibri Light" w:cs="Calibri Light"/>
          <w:lang w:val="ka-GE"/>
        </w:rPr>
      </w:pPr>
    </w:p>
    <w:p w14:paraId="362B8ED1" w14:textId="05FCBB82" w:rsidR="00CD5705" w:rsidRPr="00140CCC" w:rsidRDefault="00CD5705" w:rsidP="00CD5705">
      <w:pPr>
        <w:ind w:left="-284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სრულად გავეცანი შპს „ბაუ </w:t>
      </w:r>
      <w:proofErr w:type="spellStart"/>
      <w:r w:rsidRPr="00140CCC">
        <w:rPr>
          <w:rFonts w:ascii="Calibri Light" w:hAnsi="Calibri Light" w:cs="Calibri Light"/>
          <w:lang w:val="ka-GE"/>
        </w:rPr>
        <w:t>ინთერნეიშენალ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ka-GE"/>
        </w:rPr>
        <w:t>უნივერსითი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, ბათუმის“ „აკადემიური პერსონალის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წესსა“ და „აკადემიური და მოწვეული პერსონალის დატვირთვის წესს“, სრულად ვეთანხმები მათ და მზად ვარ შევასრულო ამ წესების მოთხოვნები, მათ შორის:</w:t>
      </w:r>
    </w:p>
    <w:p w14:paraId="4012B52D" w14:textId="77777777" w:rsidR="00CD5705" w:rsidRPr="00140CCC" w:rsidRDefault="00CD5705" w:rsidP="00CD5705">
      <w:pPr>
        <w:pStyle w:val="a7"/>
        <w:numPr>
          <w:ilvl w:val="0"/>
          <w:numId w:val="5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bookmarkStart w:id="17" w:name="_Hlk206689683"/>
      <w:r w:rsidRPr="00140CCC">
        <w:rPr>
          <w:rFonts w:ascii="Calibri Light" w:hAnsi="Calibri Light" w:cs="Calibri Light"/>
          <w:lang w:val="ka-GE"/>
        </w:rPr>
        <w:t>განვახორციელო ჩემი აკადემიური და სამეცნიერო საქმიანობა უნივერსიტეტის სახელით;</w:t>
      </w:r>
    </w:p>
    <w:p w14:paraId="28BD639A" w14:textId="77777777" w:rsidR="00CD5705" w:rsidRPr="00140CCC" w:rsidRDefault="00CD5705" w:rsidP="00CD5705">
      <w:pPr>
        <w:pStyle w:val="a7"/>
        <w:numPr>
          <w:ilvl w:val="0"/>
          <w:numId w:val="5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განვაცხადო უნივერსიტეტთან აფილირება კვლევითი საქმიანობის პროგრესის ყველა პლატფორმაზე (QMS, </w:t>
      </w:r>
      <w:proofErr w:type="spellStart"/>
      <w:r w:rsidRPr="00140CCC">
        <w:rPr>
          <w:rFonts w:ascii="Calibri Light" w:hAnsi="Calibri Light" w:cs="Calibri Light"/>
          <w:lang w:val="ka-GE"/>
        </w:rPr>
        <w:t>ORCid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, </w:t>
      </w:r>
      <w:proofErr w:type="spellStart"/>
      <w:r w:rsidRPr="00140CCC">
        <w:rPr>
          <w:rFonts w:ascii="Calibri Light" w:hAnsi="Calibri Light" w:cs="Calibri Light"/>
          <w:lang w:val="ka-GE"/>
        </w:rPr>
        <w:t>Scopus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, </w:t>
      </w:r>
      <w:proofErr w:type="spellStart"/>
      <w:r w:rsidRPr="00140CCC">
        <w:rPr>
          <w:rFonts w:ascii="Calibri Light" w:hAnsi="Calibri Light" w:cs="Calibri Light"/>
          <w:lang w:val="ka-GE"/>
        </w:rPr>
        <w:t>Google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ka-GE"/>
        </w:rPr>
        <w:t>Scholar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და სხვა).</w:t>
      </w:r>
    </w:p>
    <w:p w14:paraId="04A2E623" w14:textId="77777777" w:rsidR="00CD5705" w:rsidRPr="00140CCC" w:rsidRDefault="00CD5705" w:rsidP="00CD5705">
      <w:pPr>
        <w:pStyle w:val="a7"/>
        <w:numPr>
          <w:ilvl w:val="0"/>
          <w:numId w:val="5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bookmarkStart w:id="18" w:name="_Hlk206689717"/>
      <w:r w:rsidRPr="00140CCC">
        <w:rPr>
          <w:rFonts w:ascii="Calibri Light" w:hAnsi="Calibri Light" w:cs="Calibri Light"/>
          <w:lang w:val="ka-GE"/>
        </w:rPr>
        <w:t xml:space="preserve">წარმოვადგინო </w:t>
      </w:r>
      <w:proofErr w:type="spellStart"/>
      <w:r w:rsidRPr="00140CCC">
        <w:rPr>
          <w:rFonts w:ascii="Calibri Light" w:hAnsi="Calibri Light" w:cs="Calibri Light"/>
          <w:lang w:val="ka-GE"/>
        </w:rPr>
        <w:t>არასაკონტაქტო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(კვლევითი) დატვირთვის გეგმა, და შესაბამისი დატვირთვის შესრულების ანგარიშ(ებ)ი სკოლის მიერ განსაზღვრულ პერიოდში. </w:t>
      </w:r>
    </w:p>
    <w:p w14:paraId="7863825C" w14:textId="77777777" w:rsidR="00CD5705" w:rsidRPr="00140CCC" w:rsidRDefault="00CD5705" w:rsidP="00CD5705">
      <w:pPr>
        <w:pStyle w:val="a7"/>
        <w:numPr>
          <w:ilvl w:val="0"/>
          <w:numId w:val="5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bookmarkStart w:id="19" w:name="_Hlk206689731"/>
      <w:bookmarkEnd w:id="18"/>
      <w:r w:rsidRPr="00140CCC">
        <w:rPr>
          <w:rFonts w:ascii="Calibri Light" w:hAnsi="Calibri Light" w:cs="Calibri Light"/>
          <w:lang w:val="ka-GE"/>
        </w:rPr>
        <w:t>ვაცნობო ან/და შევუთანხმო უნივერსიტეტს ჩემი აკადემიური დატვირთვა ან/და ადმინისტრაციული თანამდებობის დაკავება სხვა უმაღლეს საგანმანათლებლო დაწესებულებაში „აკადემიური და მოწვეული პერსონალის დატვირთვის წესის“ მოთხოვნების შესაბამისად.</w:t>
      </w:r>
    </w:p>
    <w:p w14:paraId="1C8D05BA" w14:textId="77777777" w:rsidR="00CD5705" w:rsidRPr="00140CCC" w:rsidRDefault="00CD5705" w:rsidP="00CD5705">
      <w:pPr>
        <w:pStyle w:val="a7"/>
        <w:numPr>
          <w:ilvl w:val="0"/>
          <w:numId w:val="5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bookmarkStart w:id="20" w:name="_Hlk206689804"/>
      <w:bookmarkEnd w:id="19"/>
      <w:r w:rsidRPr="00140CCC">
        <w:rPr>
          <w:rFonts w:ascii="Calibri Light" w:hAnsi="Calibri Light" w:cs="Calibri Light"/>
          <w:lang w:val="ka-GE"/>
        </w:rPr>
        <w:t>ვიზრუნო უნივერსიტეტის, როგორც ჩემი ძირითადი საგანმანათლებლო დაწესებულების, და მასში დასაქმებული კოლეგების რეპუტაციის ამაღლებაზე.</w:t>
      </w:r>
    </w:p>
    <w:bookmarkEnd w:id="17"/>
    <w:bookmarkEnd w:id="20"/>
    <w:p w14:paraId="69215F40" w14:textId="77777777" w:rsidR="00CD5705" w:rsidRPr="00140CCC" w:rsidRDefault="00CD5705" w:rsidP="00CD5705">
      <w:pPr>
        <w:ind w:left="-284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 xml:space="preserve">თავის მხრივ, უნივერსიტეტი შპს „ბაუ </w:t>
      </w:r>
      <w:proofErr w:type="spellStart"/>
      <w:r w:rsidRPr="00140CCC">
        <w:rPr>
          <w:rFonts w:ascii="Calibri Light" w:hAnsi="Calibri Light" w:cs="Calibri Light"/>
          <w:lang w:val="ka-GE"/>
        </w:rPr>
        <w:t>ინთერნეიშენალ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</w:t>
      </w:r>
      <w:proofErr w:type="spellStart"/>
      <w:r w:rsidRPr="00140CCC">
        <w:rPr>
          <w:rFonts w:ascii="Calibri Light" w:hAnsi="Calibri Light" w:cs="Calibri Light"/>
          <w:lang w:val="ka-GE"/>
        </w:rPr>
        <w:t>უნივერსითი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, ბათუმი“ იღებს ვალდებულებას შეასრულოს „აკადემიური პერსონალის </w:t>
      </w: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წესის“ მოთხოვნები სრულად, მათ შორის:</w:t>
      </w:r>
    </w:p>
    <w:p w14:paraId="404FFA4F" w14:textId="77777777" w:rsidR="00CD5705" w:rsidRPr="00140CCC" w:rsidRDefault="00CD5705" w:rsidP="00CD5705">
      <w:pPr>
        <w:pStyle w:val="a7"/>
        <w:numPr>
          <w:ilvl w:val="0"/>
          <w:numId w:val="4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bookmarkStart w:id="21" w:name="_Hlk206689581"/>
      <w:r w:rsidRPr="00140CCC">
        <w:rPr>
          <w:rFonts w:ascii="Calibri Light" w:hAnsi="Calibri Light" w:cs="Calibri Light"/>
          <w:lang w:val="ka-GE"/>
        </w:rPr>
        <w:t xml:space="preserve">განახორციელოს აფილირებული აკადემიური პერსონალის პრიორიტეტული დატვირთვა </w:t>
      </w:r>
      <w:proofErr w:type="spellStart"/>
      <w:r w:rsidRPr="00140CCC">
        <w:rPr>
          <w:rFonts w:ascii="Calibri Light" w:hAnsi="Calibri Light" w:cs="Calibri Light"/>
          <w:lang w:val="ka-GE"/>
        </w:rPr>
        <w:t>არააფილირებულ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ან/და მოწვეულ პერსონალთან შედარებით.</w:t>
      </w:r>
    </w:p>
    <w:p w14:paraId="57427D4B" w14:textId="77777777" w:rsidR="00CD5705" w:rsidRPr="00140CCC" w:rsidRDefault="00CD5705" w:rsidP="00CD5705">
      <w:pPr>
        <w:pStyle w:val="a7"/>
        <w:numPr>
          <w:ilvl w:val="0"/>
          <w:numId w:val="4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აანაზღაუროს აფილირებული აკადემიური პერსონალის სამეცნიერო მუშაობა, როგორც აკადემიური თანამდებობისთვის დადგენილი დატვირთვის ფარგლებში, ასევე მისი გადაჭარბებით  „აკადემიური და მოწვეული პერსონალის დატვირთვის წესის“ შესაბამისად.</w:t>
      </w:r>
    </w:p>
    <w:p w14:paraId="2CCD82DC" w14:textId="77777777" w:rsidR="00CD5705" w:rsidRPr="00140CCC" w:rsidRDefault="00CD5705" w:rsidP="00CD5705">
      <w:pPr>
        <w:pStyle w:val="a7"/>
        <w:numPr>
          <w:ilvl w:val="0"/>
          <w:numId w:val="4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გასწიოს ორგანიზაციული და ფინანსური მხარდაჭერა აფილირებული აკადემიური პერსონალის სამეცნიერო მუშაობის ორგანიზებისა და მისი შედეგების პუბლიკაციისთვის.</w:t>
      </w:r>
    </w:p>
    <w:p w14:paraId="6321F8E1" w14:textId="77777777" w:rsidR="00CD5705" w:rsidRPr="00140CCC" w:rsidRDefault="00CD5705" w:rsidP="00CD5705">
      <w:pPr>
        <w:pStyle w:val="a7"/>
        <w:numPr>
          <w:ilvl w:val="0"/>
          <w:numId w:val="4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ჩართოს აფილირებული აკადემიური პერსონალი უნივერსიტეტის მიერ და უნივერსიტეტის სახელით ორგანიზებულ ღონისძიებებში.</w:t>
      </w:r>
    </w:p>
    <w:p w14:paraId="2955AA1A" w14:textId="77777777" w:rsidR="00CD5705" w:rsidRPr="00140CCC" w:rsidRDefault="00CD5705" w:rsidP="00CD5705">
      <w:pPr>
        <w:pStyle w:val="a7"/>
        <w:numPr>
          <w:ilvl w:val="0"/>
          <w:numId w:val="4"/>
        </w:numPr>
        <w:spacing w:after="160" w:line="259" w:lineRule="auto"/>
        <w:ind w:left="284" w:right="-846"/>
        <w:jc w:val="both"/>
        <w:rPr>
          <w:rFonts w:ascii="Calibri Light" w:hAnsi="Calibri Light" w:cs="Calibri Light"/>
          <w:lang w:val="ka-GE"/>
        </w:rPr>
      </w:pPr>
      <w:r w:rsidRPr="00140CCC">
        <w:rPr>
          <w:rFonts w:ascii="Calibri Light" w:hAnsi="Calibri Light" w:cs="Calibri Light"/>
          <w:lang w:val="ka-GE"/>
        </w:rPr>
        <w:t>უზრუნველყოს აფილირებული აკადემიური პერსონალის ინფორმაციული მხარდაჭერა უნივერსიტეტში მიმდინარე პროექტების შესახებ.</w:t>
      </w:r>
      <w:bookmarkEnd w:id="21"/>
    </w:p>
    <w:p w14:paraId="566B8388" w14:textId="77777777" w:rsidR="00CD5705" w:rsidRPr="00140CCC" w:rsidRDefault="00CD5705" w:rsidP="00CD5705">
      <w:pPr>
        <w:ind w:left="-284" w:right="-846"/>
        <w:jc w:val="both"/>
        <w:rPr>
          <w:rFonts w:ascii="Calibri Light" w:hAnsi="Calibri Light" w:cs="Calibri Light"/>
          <w:lang w:val="ka-GE"/>
        </w:rPr>
      </w:pPr>
      <w:proofErr w:type="spellStart"/>
      <w:r w:rsidRPr="00140CCC">
        <w:rPr>
          <w:rFonts w:ascii="Calibri Light" w:hAnsi="Calibri Light" w:cs="Calibri Light"/>
          <w:lang w:val="ka-GE"/>
        </w:rPr>
        <w:t>აფილირების</w:t>
      </w:r>
      <w:proofErr w:type="spellEnd"/>
      <w:r w:rsidRPr="00140CCC">
        <w:rPr>
          <w:rFonts w:ascii="Calibri Light" w:hAnsi="Calibri Light" w:cs="Calibri Light"/>
          <w:lang w:val="ka-GE"/>
        </w:rPr>
        <w:t xml:space="preserve"> შეთანხმება ძალაშია აკადემიურ თანამდებობაზე ყოფნის ვადის განმავლობაში. </w:t>
      </w:r>
    </w:p>
    <w:tbl>
      <w:tblPr>
        <w:tblStyle w:val="ae"/>
        <w:tblW w:w="1062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952"/>
      </w:tblGrid>
      <w:tr w:rsidR="00CD5705" w:rsidRPr="00140CCC" w14:paraId="5B99573C" w14:textId="77777777" w:rsidTr="00D21415">
        <w:tc>
          <w:tcPr>
            <w:tcW w:w="4675" w:type="dxa"/>
          </w:tcPr>
          <w:p w14:paraId="75A1DB4F" w14:textId="77777777" w:rsidR="00CD5705" w:rsidRPr="00140CCC" w:rsidRDefault="00CD5705" w:rsidP="00D21415">
            <w:pPr>
              <w:ind w:right="-846"/>
              <w:rPr>
                <w:rFonts w:ascii="Calibri Light" w:hAnsi="Calibri Light" w:cs="Calibri Light"/>
                <w:b/>
                <w:bCs/>
                <w:lang w:val="ka-GE"/>
              </w:rPr>
            </w:pPr>
            <w:r w:rsidRPr="00140CCC">
              <w:rPr>
                <w:rFonts w:ascii="Calibri Light" w:hAnsi="Calibri Light" w:cs="Calibri Light"/>
                <w:b/>
                <w:bCs/>
                <w:lang w:val="ka-GE"/>
              </w:rPr>
              <w:t>აკადემიური პერსონალი</w:t>
            </w:r>
          </w:p>
        </w:tc>
        <w:tc>
          <w:tcPr>
            <w:tcW w:w="5952" w:type="dxa"/>
          </w:tcPr>
          <w:p w14:paraId="5D675CE9" w14:textId="77777777" w:rsidR="00CD5705" w:rsidRPr="00140CCC" w:rsidRDefault="00CD5705" w:rsidP="00D21415">
            <w:pPr>
              <w:ind w:left="-284"/>
              <w:jc w:val="right"/>
              <w:rPr>
                <w:rFonts w:ascii="Calibri Light" w:hAnsi="Calibri Light" w:cs="Calibri Light"/>
                <w:b/>
                <w:bCs/>
                <w:lang w:val="ka-GE"/>
              </w:rPr>
            </w:pPr>
            <w:r w:rsidRPr="00140CCC">
              <w:rPr>
                <w:rFonts w:ascii="Calibri Light" w:hAnsi="Calibri Light" w:cs="Calibri Light"/>
                <w:b/>
                <w:bCs/>
                <w:lang w:val="ka-GE"/>
              </w:rPr>
              <w:t xml:space="preserve">შპს „ბაუ </w:t>
            </w:r>
            <w:proofErr w:type="spellStart"/>
            <w:r w:rsidRPr="00140CCC">
              <w:rPr>
                <w:rFonts w:ascii="Calibri Light" w:hAnsi="Calibri Light" w:cs="Calibri Light"/>
                <w:b/>
                <w:bCs/>
                <w:lang w:val="ka-GE"/>
              </w:rPr>
              <w:t>ინთერნეიშენალ</w:t>
            </w:r>
            <w:proofErr w:type="spellEnd"/>
            <w:r w:rsidRPr="00140CCC">
              <w:rPr>
                <w:rFonts w:ascii="Calibri Light" w:hAnsi="Calibri Light" w:cs="Calibri Light"/>
                <w:b/>
                <w:bCs/>
                <w:lang w:val="ka-GE"/>
              </w:rPr>
              <w:t xml:space="preserve"> </w:t>
            </w:r>
            <w:proofErr w:type="spellStart"/>
            <w:r w:rsidRPr="00140CCC">
              <w:rPr>
                <w:rFonts w:ascii="Calibri Light" w:hAnsi="Calibri Light" w:cs="Calibri Light"/>
                <w:b/>
                <w:bCs/>
                <w:lang w:val="ka-GE"/>
              </w:rPr>
              <w:t>უნივერსითი</w:t>
            </w:r>
            <w:proofErr w:type="spellEnd"/>
            <w:r w:rsidRPr="00140CCC">
              <w:rPr>
                <w:rFonts w:ascii="Calibri Light" w:hAnsi="Calibri Light" w:cs="Calibri Light"/>
                <w:b/>
                <w:bCs/>
                <w:lang w:val="ka-GE"/>
              </w:rPr>
              <w:t>, ბათუმი“</w:t>
            </w:r>
          </w:p>
          <w:p w14:paraId="6164302F" w14:textId="77777777" w:rsidR="00CD5705" w:rsidRPr="00140CCC" w:rsidRDefault="00CD5705" w:rsidP="00D21415">
            <w:pPr>
              <w:ind w:right="-846"/>
              <w:rPr>
                <w:rFonts w:ascii="Calibri Light" w:hAnsi="Calibri Light" w:cs="Calibri Light"/>
                <w:b/>
                <w:bCs/>
                <w:lang w:val="ka-GE"/>
              </w:rPr>
            </w:pPr>
          </w:p>
        </w:tc>
      </w:tr>
      <w:tr w:rsidR="00CD5705" w:rsidRPr="00140CCC" w14:paraId="2A1983BD" w14:textId="77777777" w:rsidTr="00D21415">
        <w:tc>
          <w:tcPr>
            <w:tcW w:w="4675" w:type="dxa"/>
          </w:tcPr>
          <w:p w14:paraId="459E6A75" w14:textId="77777777" w:rsidR="00CD5705" w:rsidRPr="00140CCC" w:rsidRDefault="00CD5705" w:rsidP="00D21415">
            <w:pPr>
              <w:ind w:right="-846"/>
              <w:rPr>
                <w:rFonts w:ascii="Calibri Light" w:hAnsi="Calibri Light" w:cs="Calibri Light"/>
                <w:lang w:val="ka-GE"/>
              </w:rPr>
            </w:pPr>
          </w:p>
        </w:tc>
        <w:tc>
          <w:tcPr>
            <w:tcW w:w="5952" w:type="dxa"/>
          </w:tcPr>
          <w:p w14:paraId="6966DC2C" w14:textId="77777777" w:rsidR="00CD5705" w:rsidRPr="00140CCC" w:rsidRDefault="00CD5705" w:rsidP="00D21415">
            <w:pPr>
              <w:ind w:right="-846"/>
              <w:rPr>
                <w:rFonts w:ascii="Calibri Light" w:hAnsi="Calibri Light" w:cs="Calibri Light"/>
                <w:lang w:val="ka-GE"/>
              </w:rPr>
            </w:pPr>
          </w:p>
        </w:tc>
      </w:tr>
      <w:tr w:rsidR="00CD5705" w14:paraId="37B86F52" w14:textId="77777777" w:rsidTr="00D21415">
        <w:tc>
          <w:tcPr>
            <w:tcW w:w="4675" w:type="dxa"/>
          </w:tcPr>
          <w:p w14:paraId="2FDFB7E3" w14:textId="77777777" w:rsidR="00CD5705" w:rsidRPr="00140CCC" w:rsidRDefault="00CD5705" w:rsidP="00D21415">
            <w:pPr>
              <w:ind w:right="-846"/>
              <w:rPr>
                <w:rFonts w:ascii="Calibri Light" w:hAnsi="Calibri Light" w:cs="Calibri Light"/>
                <w:lang w:val="ka-GE"/>
              </w:rPr>
            </w:pPr>
            <w:r w:rsidRPr="00140CCC">
              <w:rPr>
                <w:rFonts w:ascii="Calibri Light" w:hAnsi="Calibri Light" w:cs="Calibri Light"/>
                <w:lang w:val="ka-GE"/>
              </w:rPr>
              <w:t>სახელი გვარი</w:t>
            </w:r>
          </w:p>
        </w:tc>
        <w:tc>
          <w:tcPr>
            <w:tcW w:w="5952" w:type="dxa"/>
          </w:tcPr>
          <w:p w14:paraId="349E4B38" w14:textId="77777777" w:rsidR="00CD5705" w:rsidRDefault="00CD5705" w:rsidP="00D21415">
            <w:pPr>
              <w:ind w:left="-284" w:right="34"/>
              <w:jc w:val="right"/>
              <w:rPr>
                <w:rFonts w:ascii="Calibri Light" w:hAnsi="Calibri Light" w:cs="Calibri Light"/>
                <w:lang w:val="ka-GE"/>
              </w:rPr>
            </w:pPr>
            <w:r w:rsidRPr="00140CCC">
              <w:rPr>
                <w:rFonts w:ascii="Calibri Light" w:hAnsi="Calibri Light" w:cs="Calibri Light"/>
                <w:lang w:val="ka-GE"/>
              </w:rPr>
              <w:t>დირექტორი,</w:t>
            </w:r>
            <w:r>
              <w:rPr>
                <w:rFonts w:ascii="Calibri Light" w:hAnsi="Calibri Light" w:cs="Calibri Light"/>
                <w:lang w:val="ka-GE"/>
              </w:rPr>
              <w:t xml:space="preserve">  </w:t>
            </w:r>
          </w:p>
        </w:tc>
      </w:tr>
      <w:bookmarkEnd w:id="15"/>
    </w:tbl>
    <w:p w14:paraId="41C4C7C8" w14:textId="77777777" w:rsidR="00CD5705" w:rsidRPr="00810608" w:rsidRDefault="00CD5705">
      <w:pPr>
        <w:rPr>
          <w:rFonts w:ascii="Calibri Light" w:hAnsi="Calibri Light" w:cs="Calibri Light"/>
          <w:lang w:val="ka-GE"/>
        </w:rPr>
      </w:pPr>
    </w:p>
    <w:sectPr w:rsidR="00CD5705" w:rsidRPr="0081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66D7"/>
    <w:multiLevelType w:val="hybridMultilevel"/>
    <w:tmpl w:val="48BCEC54"/>
    <w:lvl w:ilvl="0" w:tplc="8C6A6836">
      <w:start w:val="2"/>
      <w:numFmt w:val="bullet"/>
      <w:lvlText w:val="-"/>
      <w:lvlJc w:val="left"/>
      <w:pPr>
        <w:ind w:left="287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2772D76"/>
    <w:multiLevelType w:val="hybridMultilevel"/>
    <w:tmpl w:val="67209934"/>
    <w:lvl w:ilvl="0" w:tplc="E004B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635A3"/>
    <w:multiLevelType w:val="hybridMultilevel"/>
    <w:tmpl w:val="F89C23C6"/>
    <w:lvl w:ilvl="0" w:tplc="CBD6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35A5"/>
    <w:multiLevelType w:val="hybridMultilevel"/>
    <w:tmpl w:val="50DED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4013F"/>
    <w:multiLevelType w:val="hybridMultilevel"/>
    <w:tmpl w:val="126AB24E"/>
    <w:lvl w:ilvl="0" w:tplc="8C6A6836">
      <w:start w:val="2"/>
      <w:numFmt w:val="bullet"/>
      <w:lvlText w:val="-"/>
      <w:lvlJc w:val="left"/>
      <w:pPr>
        <w:ind w:left="2444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90725258">
    <w:abstractNumId w:val="3"/>
  </w:num>
  <w:num w:numId="2" w16cid:durableId="1963993355">
    <w:abstractNumId w:val="2"/>
  </w:num>
  <w:num w:numId="3" w16cid:durableId="720135443">
    <w:abstractNumId w:val="1"/>
  </w:num>
  <w:num w:numId="4" w16cid:durableId="1987737334">
    <w:abstractNumId w:val="4"/>
  </w:num>
  <w:num w:numId="5" w16cid:durableId="64528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E6"/>
    <w:rsid w:val="00102946"/>
    <w:rsid w:val="00117956"/>
    <w:rsid w:val="00140CCC"/>
    <w:rsid w:val="00170703"/>
    <w:rsid w:val="0020494B"/>
    <w:rsid w:val="002508A9"/>
    <w:rsid w:val="00266026"/>
    <w:rsid w:val="002A495E"/>
    <w:rsid w:val="00394633"/>
    <w:rsid w:val="00411A43"/>
    <w:rsid w:val="0062589D"/>
    <w:rsid w:val="006D0F21"/>
    <w:rsid w:val="00716FE6"/>
    <w:rsid w:val="0075652D"/>
    <w:rsid w:val="00810608"/>
    <w:rsid w:val="00991C01"/>
    <w:rsid w:val="009B0B42"/>
    <w:rsid w:val="009D6F01"/>
    <w:rsid w:val="00AF1A7C"/>
    <w:rsid w:val="00B27773"/>
    <w:rsid w:val="00C0381E"/>
    <w:rsid w:val="00C24AA0"/>
    <w:rsid w:val="00CD5705"/>
    <w:rsid w:val="00D15D92"/>
    <w:rsid w:val="00D243E5"/>
    <w:rsid w:val="00D54483"/>
    <w:rsid w:val="00D925CF"/>
    <w:rsid w:val="00E145AE"/>
    <w:rsid w:val="00EC0100"/>
    <w:rsid w:val="00F403B0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BFA86"/>
  <w15:chartTrackingRefBased/>
  <w15:docId w15:val="{2FE454E6-173A-49F9-BC64-8D9019D6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F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6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1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F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F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F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16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F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FE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FE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F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F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F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F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F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F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F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FE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16FE6"/>
    <w:rPr>
      <w:b/>
      <w:bCs/>
      <w:smallCaps/>
      <w:color w:val="2E74B5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6D0F21"/>
    <w:pPr>
      <w:spacing w:before="240" w:after="0" w:line="259" w:lineRule="auto"/>
      <w:outlineLvl w:val="9"/>
    </w:pPr>
    <w:rPr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0F21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D0F21"/>
    <w:pPr>
      <w:spacing w:after="100"/>
      <w:ind w:left="240"/>
    </w:pPr>
  </w:style>
  <w:style w:type="character" w:styleId="ad">
    <w:name w:val="Hyperlink"/>
    <w:basedOn w:val="a0"/>
    <w:uiPriority w:val="99"/>
    <w:unhideWhenUsed/>
    <w:rsid w:val="006D0F2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CD57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BB15-03E9-4ECC-8C50-DCACC7F6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1360</Words>
  <Characters>12229</Characters>
  <Application>Microsoft Office Word</Application>
  <DocSecurity>0</DocSecurity>
  <Lines>101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TSKHVEDIANI</dc:creator>
  <cp:keywords/>
  <dc:description/>
  <cp:lastModifiedBy>GIORGI TSKHVEDIANI</cp:lastModifiedBy>
  <cp:revision>8</cp:revision>
  <cp:lastPrinted>2025-10-06T08:33:00Z</cp:lastPrinted>
  <dcterms:created xsi:type="dcterms:W3CDTF">2025-08-25T11:55:00Z</dcterms:created>
  <dcterms:modified xsi:type="dcterms:W3CDTF">2025-10-06T08:33:00Z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4ba613ca-81e7-4229-a8fb-628e43abd041</vt:lpwstr>
  </property>
</Properties>
</file>